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2A" w:rsidRDefault="00DF0F7B" w:rsidP="00A2329C">
      <w:pPr>
        <w:spacing w:line="360" w:lineRule="auto"/>
        <w:jc w:val="center"/>
        <w:rPr>
          <w:rFonts w:eastAsia="Times New Roman" w:cstheme="minorHAnsi"/>
          <w:b/>
          <w:sz w:val="26"/>
          <w:szCs w:val="26"/>
          <w:lang w:eastAsia="cs-CZ"/>
        </w:rPr>
      </w:pPr>
      <w:r>
        <w:rPr>
          <w:rFonts w:eastAsia="Times New Roman" w:cstheme="minorHAnsi"/>
          <w:b/>
          <w:sz w:val="26"/>
          <w:szCs w:val="26"/>
          <w:lang w:eastAsia="cs-CZ"/>
        </w:rPr>
        <w:t xml:space="preserve">Podmínky </w:t>
      </w:r>
      <w:r w:rsidR="000C781F">
        <w:rPr>
          <w:rFonts w:eastAsia="Times New Roman" w:cstheme="minorHAnsi"/>
          <w:b/>
          <w:sz w:val="26"/>
          <w:szCs w:val="26"/>
          <w:lang w:eastAsia="cs-CZ"/>
        </w:rPr>
        <w:t xml:space="preserve">a informace o </w:t>
      </w:r>
      <w:r>
        <w:rPr>
          <w:rFonts w:eastAsia="Times New Roman" w:cstheme="minorHAnsi"/>
          <w:b/>
          <w:sz w:val="26"/>
          <w:szCs w:val="26"/>
          <w:lang w:eastAsia="cs-CZ"/>
        </w:rPr>
        <w:t>zpracování osobních údajů</w:t>
      </w:r>
    </w:p>
    <w:p w:rsidR="009B6DA7" w:rsidRPr="008C5342" w:rsidRDefault="009B6DA7" w:rsidP="00E67666">
      <w:pPr>
        <w:pStyle w:val="Odstavecseseznamem"/>
        <w:numPr>
          <w:ilvl w:val="0"/>
          <w:numId w:val="13"/>
        </w:numPr>
        <w:spacing w:after="0" w:line="360" w:lineRule="auto"/>
        <w:jc w:val="center"/>
        <w:rPr>
          <w:rFonts w:eastAsia="Times New Roman" w:cstheme="minorHAnsi"/>
          <w:b/>
          <w:lang w:eastAsia="cs-CZ"/>
        </w:rPr>
      </w:pPr>
      <w:r w:rsidRPr="008C5342">
        <w:rPr>
          <w:rFonts w:eastAsia="Times New Roman" w:cstheme="minorHAnsi"/>
          <w:b/>
          <w:lang w:eastAsia="cs-CZ"/>
        </w:rPr>
        <w:t>Úvodní ustanovení</w:t>
      </w:r>
    </w:p>
    <w:p w:rsidR="000C781F" w:rsidRDefault="00EC1532" w:rsidP="000C781F">
      <w:pPr>
        <w:pStyle w:val="Odstavecseseznamem"/>
        <w:numPr>
          <w:ilvl w:val="1"/>
          <w:numId w:val="13"/>
        </w:numPr>
        <w:spacing w:after="0" w:line="240" w:lineRule="auto"/>
        <w:jc w:val="both"/>
        <w:rPr>
          <w:rFonts w:eastAsia="Times New Roman" w:cstheme="minorHAnsi"/>
          <w:lang w:eastAsia="cs-CZ"/>
        </w:rPr>
      </w:pPr>
      <w:r>
        <w:rPr>
          <w:rFonts w:cstheme="minorHAnsi"/>
        </w:rPr>
        <w:t>Kamila Bazalová, IČ: 717 32 489, se sídlem Sokolovská 507, 264 01  Sedlčany</w:t>
      </w:r>
      <w:r w:rsidR="009B6DA7" w:rsidRPr="008C5342">
        <w:rPr>
          <w:rFonts w:eastAsia="Times New Roman" w:cstheme="minorHAnsi"/>
          <w:lang w:eastAsia="cs-CZ"/>
        </w:rPr>
        <w:t>(dále jen „</w:t>
      </w:r>
      <w:r w:rsidR="00200BF7" w:rsidRPr="008C5342">
        <w:rPr>
          <w:rFonts w:eastAsia="Times New Roman" w:cstheme="minorHAnsi"/>
          <w:b/>
          <w:lang w:eastAsia="cs-CZ"/>
        </w:rPr>
        <w:t>s</w:t>
      </w:r>
      <w:r w:rsidR="009B6DA7" w:rsidRPr="008C5342">
        <w:rPr>
          <w:rFonts w:eastAsia="Times New Roman" w:cstheme="minorHAnsi"/>
          <w:b/>
          <w:lang w:eastAsia="cs-CZ"/>
        </w:rPr>
        <w:t>právce</w:t>
      </w:r>
      <w:r w:rsidR="009B6DA7" w:rsidRPr="008C5342">
        <w:rPr>
          <w:rFonts w:eastAsia="Times New Roman" w:cstheme="minorHAnsi"/>
          <w:lang w:eastAsia="cs-CZ"/>
        </w:rPr>
        <w:t xml:space="preserve">“) </w:t>
      </w:r>
      <w:r w:rsidR="000C781F" w:rsidRPr="00E20F38">
        <w:rPr>
          <w:rFonts w:cstheme="minorHAnsi"/>
        </w:rPr>
        <w:t>stanoví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0C781F">
        <w:rPr>
          <w:rFonts w:cstheme="minorHAnsi"/>
        </w:rPr>
        <w:t xml:space="preserve"> (dále jen „</w:t>
      </w:r>
      <w:r w:rsidR="000C781F" w:rsidRPr="00785E65">
        <w:rPr>
          <w:rFonts w:cstheme="minorHAnsi"/>
          <w:b/>
        </w:rPr>
        <w:t>GDPR</w:t>
      </w:r>
      <w:r w:rsidR="000C781F">
        <w:rPr>
          <w:rFonts w:cstheme="minorHAnsi"/>
        </w:rPr>
        <w:t>“)</w:t>
      </w:r>
      <w:r>
        <w:rPr>
          <w:rFonts w:cstheme="minorHAnsi"/>
        </w:rPr>
        <w:t xml:space="preserve"> a dle dalších platných právních předpisů</w:t>
      </w:r>
      <w:r w:rsidR="000C781F" w:rsidRPr="00E20F38">
        <w:rPr>
          <w:rFonts w:cstheme="minorHAnsi"/>
        </w:rPr>
        <w:t xml:space="preserve"> t</w:t>
      </w:r>
      <w:r w:rsidR="000C781F">
        <w:rPr>
          <w:rFonts w:cstheme="minorHAnsi"/>
        </w:rPr>
        <w:t xml:space="preserve">yto Podmínky a informace o </w:t>
      </w:r>
      <w:r w:rsidR="000C781F" w:rsidRPr="008C5342">
        <w:rPr>
          <w:rFonts w:eastAsia="Times New Roman" w:cstheme="minorHAnsi"/>
          <w:lang w:eastAsia="cs-CZ"/>
        </w:rPr>
        <w:t>zpracování osobních údajů (dále jen „</w:t>
      </w:r>
      <w:r w:rsidR="000C781F" w:rsidRPr="008C5342">
        <w:rPr>
          <w:rFonts w:eastAsia="Times New Roman" w:cstheme="minorHAnsi"/>
          <w:b/>
          <w:lang w:eastAsia="cs-CZ"/>
        </w:rPr>
        <w:t>podmínky</w:t>
      </w:r>
      <w:r w:rsidR="000C781F" w:rsidRPr="008C5342">
        <w:rPr>
          <w:rFonts w:eastAsia="Times New Roman" w:cstheme="minorHAnsi"/>
          <w:lang w:eastAsia="cs-CZ"/>
        </w:rPr>
        <w:t>“)</w:t>
      </w:r>
      <w:r w:rsidR="000C781F">
        <w:rPr>
          <w:rFonts w:eastAsia="Times New Roman" w:cstheme="minorHAnsi"/>
          <w:lang w:eastAsia="cs-CZ"/>
        </w:rPr>
        <w:t xml:space="preserve">, které se </w:t>
      </w:r>
      <w:r w:rsidR="000C781F" w:rsidRPr="00E20F38">
        <w:rPr>
          <w:rFonts w:cstheme="minorHAnsi"/>
        </w:rPr>
        <w:t>týkající zpracovávání a ochrany osobních údajů</w:t>
      </w:r>
      <w:r w:rsidR="000C781F">
        <w:rPr>
          <w:rFonts w:cstheme="minorHAnsi"/>
        </w:rPr>
        <w:t>.</w:t>
      </w:r>
    </w:p>
    <w:p w:rsidR="008C5342" w:rsidRDefault="000C781F" w:rsidP="00702C3B">
      <w:pPr>
        <w:pStyle w:val="Odstavecseseznamem"/>
        <w:numPr>
          <w:ilvl w:val="1"/>
          <w:numId w:val="13"/>
        </w:numPr>
        <w:spacing w:after="0" w:line="240" w:lineRule="auto"/>
        <w:jc w:val="both"/>
        <w:rPr>
          <w:rFonts w:eastAsia="Times New Roman" w:cstheme="minorHAnsi"/>
          <w:lang w:eastAsia="cs-CZ"/>
        </w:rPr>
      </w:pPr>
      <w:r>
        <w:rPr>
          <w:rFonts w:eastAsia="Times New Roman" w:cstheme="minorHAnsi"/>
          <w:lang w:eastAsia="cs-CZ"/>
        </w:rPr>
        <w:t xml:space="preserve">Správce </w:t>
      </w:r>
      <w:r w:rsidRPr="008C5342">
        <w:rPr>
          <w:rFonts w:eastAsia="Times New Roman" w:cstheme="minorHAnsi"/>
          <w:lang w:eastAsia="cs-CZ"/>
        </w:rPr>
        <w:t>zpracovává</w:t>
      </w:r>
      <w:r w:rsidR="00F75427">
        <w:rPr>
          <w:rFonts w:eastAsia="Times New Roman" w:cstheme="minorHAnsi"/>
          <w:lang w:eastAsia="cs-CZ"/>
        </w:rPr>
        <w:t xml:space="preserve"> v rámci své podnikatelské činnosti </w:t>
      </w:r>
      <w:r w:rsidR="009B6DA7" w:rsidRPr="008C5342">
        <w:rPr>
          <w:rFonts w:eastAsia="Times New Roman" w:cstheme="minorHAnsi"/>
          <w:lang w:eastAsia="cs-CZ"/>
        </w:rPr>
        <w:t xml:space="preserve">osobní údaje svých zákazníků přičemž toto zpracování osobních údajů upravují tyto </w:t>
      </w:r>
      <w:r>
        <w:rPr>
          <w:rFonts w:eastAsia="Times New Roman" w:cstheme="minorHAnsi"/>
          <w:lang w:eastAsia="cs-CZ"/>
        </w:rPr>
        <w:t>p</w:t>
      </w:r>
      <w:r w:rsidR="009B6DA7" w:rsidRPr="008C5342">
        <w:rPr>
          <w:rFonts w:eastAsia="Times New Roman" w:cstheme="minorHAnsi"/>
          <w:lang w:eastAsia="cs-CZ"/>
        </w:rPr>
        <w:t>odmínky</w:t>
      </w:r>
      <w:r>
        <w:rPr>
          <w:rFonts w:eastAsia="Times New Roman" w:cstheme="minorHAnsi"/>
          <w:lang w:eastAsia="cs-CZ"/>
        </w:rPr>
        <w:t>.</w:t>
      </w:r>
    </w:p>
    <w:p w:rsidR="00200BF7" w:rsidRDefault="009B6DA7" w:rsidP="008C5342">
      <w:pPr>
        <w:pStyle w:val="Odstavecseseznamem"/>
        <w:numPr>
          <w:ilvl w:val="1"/>
          <w:numId w:val="13"/>
        </w:numPr>
        <w:spacing w:line="240" w:lineRule="auto"/>
        <w:jc w:val="both"/>
        <w:rPr>
          <w:rFonts w:eastAsia="Times New Roman" w:cstheme="minorHAnsi"/>
          <w:lang w:eastAsia="cs-CZ"/>
        </w:rPr>
      </w:pPr>
      <w:r w:rsidRPr="008C5342">
        <w:rPr>
          <w:rFonts w:eastAsia="Times New Roman" w:cstheme="minorHAnsi"/>
          <w:lang w:eastAsia="cs-CZ"/>
        </w:rPr>
        <w:t xml:space="preserve">Správce </w:t>
      </w:r>
      <w:r w:rsidR="00200BF7" w:rsidRPr="008C5342">
        <w:rPr>
          <w:rFonts w:eastAsia="Times New Roman" w:cstheme="minorHAnsi"/>
          <w:lang w:eastAsia="cs-CZ"/>
        </w:rPr>
        <w:t xml:space="preserve">zpracovává osobní údaje </w:t>
      </w:r>
      <w:r w:rsidR="00200BF7" w:rsidRPr="00F75427">
        <w:rPr>
          <w:rFonts w:eastAsia="Times New Roman" w:cstheme="minorHAnsi"/>
          <w:lang w:eastAsia="cs-CZ"/>
        </w:rPr>
        <w:t xml:space="preserve">fyzických osob, jež </w:t>
      </w:r>
      <w:r w:rsidR="00200BF7" w:rsidRPr="00EC1532">
        <w:rPr>
          <w:rFonts w:eastAsia="Times New Roman" w:cstheme="minorHAnsi"/>
          <w:lang w:eastAsia="cs-CZ"/>
        </w:rPr>
        <w:t>s ním uzavírají kupní smlouvu , v níž vystupují jako strana kupující</w:t>
      </w:r>
      <w:r w:rsidR="00F75427" w:rsidRPr="00EC1532">
        <w:rPr>
          <w:rFonts w:eastAsia="Times New Roman" w:cstheme="minorHAnsi"/>
          <w:lang w:eastAsia="cs-CZ"/>
        </w:rPr>
        <w:t xml:space="preserve"> či objednatel služby</w:t>
      </w:r>
      <w:r w:rsidR="00200BF7" w:rsidRPr="00EC1532">
        <w:rPr>
          <w:rFonts w:eastAsia="Times New Roman" w:cstheme="minorHAnsi"/>
          <w:lang w:eastAsia="cs-CZ"/>
        </w:rPr>
        <w:t xml:space="preserve"> zákazníci správce</w:t>
      </w:r>
      <w:r w:rsidR="00200BF7" w:rsidRPr="008C5342">
        <w:rPr>
          <w:rFonts w:eastAsia="Times New Roman" w:cstheme="minorHAnsi"/>
          <w:lang w:eastAsia="cs-CZ"/>
        </w:rPr>
        <w:t xml:space="preserve"> (dále jen „</w:t>
      </w:r>
      <w:r w:rsidR="00200BF7" w:rsidRPr="008C5342">
        <w:rPr>
          <w:rFonts w:eastAsia="Times New Roman" w:cstheme="minorHAnsi"/>
          <w:b/>
          <w:lang w:eastAsia="cs-CZ"/>
        </w:rPr>
        <w:t>subjekt</w:t>
      </w:r>
      <w:r w:rsidR="00200BF7" w:rsidRPr="008C5342">
        <w:rPr>
          <w:rFonts w:eastAsia="Times New Roman" w:cstheme="minorHAnsi"/>
          <w:lang w:eastAsia="cs-CZ"/>
        </w:rPr>
        <w:t>“).</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Správce nejmenoval pověřence pro ochranu osobních údajů.</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 xml:space="preserve">Kontaktní údaje správce jsou následující: </w:t>
      </w:r>
    </w:p>
    <w:p w:rsidR="000C781F" w:rsidRDefault="000C781F" w:rsidP="000C781F">
      <w:pPr>
        <w:pStyle w:val="Odstavecseseznamem"/>
        <w:numPr>
          <w:ilvl w:val="0"/>
          <w:numId w:val="23"/>
        </w:numPr>
        <w:spacing w:line="240" w:lineRule="auto"/>
        <w:jc w:val="both"/>
        <w:rPr>
          <w:rFonts w:eastAsia="Times New Roman" w:cstheme="minorHAnsi"/>
          <w:lang w:eastAsia="cs-CZ"/>
        </w:rPr>
      </w:pPr>
      <w:r>
        <w:rPr>
          <w:rFonts w:eastAsia="Times New Roman" w:cstheme="minorHAnsi"/>
          <w:lang w:eastAsia="cs-CZ"/>
        </w:rPr>
        <w:t>Adresa pro doručování:</w:t>
      </w:r>
      <w:r>
        <w:rPr>
          <w:rFonts w:eastAsia="Times New Roman" w:cstheme="minorHAnsi"/>
          <w:lang w:eastAsia="cs-CZ"/>
        </w:rPr>
        <w:tab/>
      </w:r>
      <w:r>
        <w:rPr>
          <w:rFonts w:eastAsia="Times New Roman" w:cstheme="minorHAnsi"/>
          <w:lang w:eastAsia="cs-CZ"/>
        </w:rPr>
        <w:tab/>
      </w:r>
      <w:r w:rsidR="00EC1532">
        <w:rPr>
          <w:rFonts w:cstheme="minorHAnsi"/>
        </w:rPr>
        <w:t>Sokolovská 507, 264 01  Sedlčany</w:t>
      </w:r>
    </w:p>
    <w:p w:rsidR="000C781F" w:rsidRPr="00A704BC" w:rsidRDefault="000C781F" w:rsidP="000C781F">
      <w:pPr>
        <w:pStyle w:val="Odstavecseseznamem"/>
        <w:numPr>
          <w:ilvl w:val="0"/>
          <w:numId w:val="23"/>
        </w:numPr>
        <w:spacing w:line="240" w:lineRule="auto"/>
        <w:jc w:val="both"/>
        <w:rPr>
          <w:rFonts w:eastAsia="Times New Roman" w:cstheme="minorHAnsi"/>
          <w:lang w:eastAsia="cs-CZ"/>
        </w:rPr>
      </w:pPr>
      <w:r w:rsidRPr="00A704BC">
        <w:rPr>
          <w:rFonts w:eastAsia="Times New Roman" w:cstheme="minorHAnsi"/>
          <w:lang w:eastAsia="cs-CZ"/>
        </w:rPr>
        <w:t>Emailová adresa:</w:t>
      </w:r>
      <w:r w:rsidRPr="00A704BC">
        <w:rPr>
          <w:rFonts w:eastAsia="Times New Roman" w:cstheme="minorHAnsi"/>
          <w:lang w:eastAsia="cs-CZ"/>
        </w:rPr>
        <w:tab/>
      </w:r>
      <w:r w:rsidRPr="00A704BC">
        <w:rPr>
          <w:rFonts w:eastAsia="Times New Roman" w:cstheme="minorHAnsi"/>
          <w:lang w:eastAsia="cs-CZ"/>
        </w:rPr>
        <w:tab/>
      </w:r>
      <w:hyperlink r:id="rId8" w:history="1">
        <w:r w:rsidR="00EC1532" w:rsidRPr="002110DD">
          <w:rPr>
            <w:rStyle w:val="Hypertextovodkaz"/>
            <w:rFonts w:eastAsia="Times New Roman" w:cstheme="minorHAnsi"/>
            <w:lang w:eastAsia="cs-CZ"/>
          </w:rPr>
          <w:t>kamila.bazalova@coolstudy.cz</w:t>
        </w:r>
      </w:hyperlink>
    </w:p>
    <w:p w:rsidR="000C781F" w:rsidRPr="00DE10E7" w:rsidRDefault="000C781F" w:rsidP="000C781F">
      <w:pPr>
        <w:pStyle w:val="Odstavecseseznamem"/>
        <w:numPr>
          <w:ilvl w:val="0"/>
          <w:numId w:val="23"/>
        </w:numPr>
        <w:spacing w:line="240" w:lineRule="auto"/>
        <w:jc w:val="both"/>
        <w:rPr>
          <w:rFonts w:eastAsia="Times New Roman" w:cstheme="minorHAnsi"/>
          <w:lang w:eastAsia="cs-CZ"/>
        </w:rPr>
      </w:pPr>
      <w:r w:rsidRPr="00DE10E7">
        <w:rPr>
          <w:rFonts w:eastAsia="Times New Roman" w:cstheme="minorHAnsi"/>
          <w:lang w:eastAsia="cs-CZ"/>
        </w:rPr>
        <w:t>Telefon:</w:t>
      </w:r>
      <w:r w:rsidRPr="00DE10E7">
        <w:rPr>
          <w:rFonts w:eastAsia="Times New Roman" w:cstheme="minorHAnsi"/>
          <w:lang w:eastAsia="cs-CZ"/>
        </w:rPr>
        <w:tab/>
      </w:r>
      <w:r w:rsidRPr="00DE10E7">
        <w:rPr>
          <w:rFonts w:eastAsia="Times New Roman" w:cstheme="minorHAnsi"/>
          <w:lang w:eastAsia="cs-CZ"/>
        </w:rPr>
        <w:tab/>
      </w:r>
      <w:r w:rsidRPr="00DE10E7">
        <w:rPr>
          <w:rFonts w:eastAsia="Times New Roman" w:cstheme="minorHAnsi"/>
          <w:lang w:eastAsia="cs-CZ"/>
        </w:rPr>
        <w:tab/>
      </w:r>
      <w:r w:rsidR="00DE10E7" w:rsidRPr="00DE10E7">
        <w:rPr>
          <w:rFonts w:eastAsia="Times New Roman" w:cstheme="minorHAnsi"/>
          <w:lang w:eastAsia="cs-CZ"/>
        </w:rPr>
        <w:t>+420 605950480</w:t>
      </w:r>
    </w:p>
    <w:p w:rsidR="00200BF7" w:rsidRDefault="00200BF7" w:rsidP="00200BF7">
      <w:pPr>
        <w:pStyle w:val="Odstavecseseznamem"/>
        <w:spacing w:line="240" w:lineRule="auto"/>
        <w:jc w:val="both"/>
        <w:rPr>
          <w:rFonts w:eastAsia="Times New Roman" w:cstheme="minorHAnsi"/>
          <w:lang w:eastAsia="cs-CZ"/>
        </w:rPr>
      </w:pPr>
    </w:p>
    <w:p w:rsidR="00200BF7" w:rsidRPr="00200BF7" w:rsidRDefault="00200BF7" w:rsidP="008C5342">
      <w:pPr>
        <w:pStyle w:val="Odstavecseseznamem"/>
        <w:numPr>
          <w:ilvl w:val="0"/>
          <w:numId w:val="13"/>
        </w:numPr>
        <w:spacing w:before="240" w:after="0" w:line="240" w:lineRule="auto"/>
        <w:jc w:val="center"/>
        <w:rPr>
          <w:rFonts w:eastAsia="Times New Roman" w:cstheme="minorHAnsi"/>
          <w:b/>
          <w:lang w:eastAsia="cs-CZ"/>
        </w:rPr>
      </w:pPr>
      <w:r w:rsidRPr="00200BF7">
        <w:rPr>
          <w:rFonts w:eastAsia="Times New Roman" w:cstheme="minorHAnsi"/>
          <w:b/>
          <w:lang w:eastAsia="cs-CZ"/>
        </w:rPr>
        <w:t>Osobní údaje</w:t>
      </w:r>
      <w:r w:rsidR="00E67666">
        <w:rPr>
          <w:rFonts w:eastAsia="Times New Roman" w:cstheme="minorHAnsi"/>
          <w:b/>
          <w:lang w:eastAsia="cs-CZ"/>
        </w:rPr>
        <w:br/>
      </w:r>
    </w:p>
    <w:p w:rsidR="000C781F" w:rsidRDefault="00200BF7" w:rsidP="000C781F">
      <w:pPr>
        <w:pStyle w:val="Odstavecseseznamem"/>
        <w:numPr>
          <w:ilvl w:val="1"/>
          <w:numId w:val="13"/>
        </w:numPr>
        <w:spacing w:before="240" w:after="0" w:line="240" w:lineRule="auto"/>
        <w:jc w:val="both"/>
        <w:rPr>
          <w:rFonts w:eastAsia="Times New Roman" w:cstheme="minorHAnsi"/>
          <w:lang w:eastAsia="cs-CZ"/>
        </w:rPr>
      </w:pPr>
      <w:r w:rsidRPr="000C781F">
        <w:rPr>
          <w:rFonts w:eastAsia="Times New Roman" w:cstheme="minorHAnsi"/>
          <w:lang w:eastAsia="cs-CZ"/>
        </w:rPr>
        <w:t xml:space="preserve">Správce </w:t>
      </w:r>
      <w:r w:rsidR="009B6DA7" w:rsidRPr="000C781F">
        <w:rPr>
          <w:rFonts w:eastAsia="Times New Roman" w:cstheme="minorHAnsi"/>
          <w:lang w:eastAsia="cs-CZ"/>
        </w:rPr>
        <w:t xml:space="preserve">je oprávněn zpracovávat </w:t>
      </w:r>
      <w:r w:rsidRPr="000C781F">
        <w:rPr>
          <w:rFonts w:eastAsia="Times New Roman" w:cstheme="minorHAnsi"/>
          <w:lang w:eastAsia="cs-CZ"/>
        </w:rPr>
        <w:t xml:space="preserve">pouze osobní údaje subjektu, jež mu subjekt sám poskytne </w:t>
      </w:r>
      <w:r w:rsidR="00F75427">
        <w:rPr>
          <w:rFonts w:eastAsia="Times New Roman" w:cstheme="minorHAnsi"/>
          <w:lang w:eastAsia="cs-CZ"/>
        </w:rPr>
        <w:t xml:space="preserve">a které jsou </w:t>
      </w:r>
      <w:r w:rsidRPr="000C781F">
        <w:rPr>
          <w:rFonts w:eastAsia="Times New Roman" w:cstheme="minorHAnsi"/>
          <w:lang w:eastAsia="cs-CZ"/>
        </w:rPr>
        <w:t xml:space="preserve">nezbytné pro uzavření </w:t>
      </w:r>
      <w:r w:rsidR="00F75427">
        <w:rPr>
          <w:rFonts w:eastAsia="Times New Roman" w:cstheme="minorHAnsi"/>
          <w:lang w:eastAsia="cs-CZ"/>
        </w:rPr>
        <w:t xml:space="preserve">předmětné </w:t>
      </w:r>
      <w:r w:rsidRPr="000C781F">
        <w:rPr>
          <w:rFonts w:eastAsia="Times New Roman" w:cstheme="minorHAnsi"/>
          <w:lang w:eastAsia="cs-CZ"/>
        </w:rPr>
        <w:t xml:space="preserve">smlouvy mezi správcem a subjektem, popřípadě pro vedení účetnictví </w:t>
      </w:r>
      <w:r w:rsidR="000C781F" w:rsidRPr="008C5342">
        <w:rPr>
          <w:rFonts w:eastAsia="Times New Roman" w:cstheme="minorHAnsi"/>
          <w:lang w:eastAsia="cs-CZ"/>
        </w:rPr>
        <w:t xml:space="preserve">nebo splnění </w:t>
      </w:r>
      <w:r w:rsidR="000C781F">
        <w:rPr>
          <w:rFonts w:eastAsia="Times New Roman" w:cstheme="minorHAnsi"/>
          <w:lang w:eastAsia="cs-CZ"/>
        </w:rPr>
        <w:t xml:space="preserve">jiné </w:t>
      </w:r>
      <w:r w:rsidR="000C781F" w:rsidRPr="008C5342">
        <w:rPr>
          <w:rFonts w:eastAsia="Times New Roman" w:cstheme="minorHAnsi"/>
          <w:lang w:eastAsia="cs-CZ"/>
        </w:rPr>
        <w:t>zákonné povinnosti správce</w:t>
      </w:r>
      <w:r w:rsidR="000C781F">
        <w:rPr>
          <w:rFonts w:eastAsia="Times New Roman" w:cstheme="minorHAnsi"/>
          <w:lang w:eastAsia="cs-CZ"/>
        </w:rPr>
        <w:t xml:space="preserve"> či za účelem plnění oprávněných zájmů správce</w:t>
      </w:r>
      <w:r w:rsidR="000C781F" w:rsidRPr="008C5342">
        <w:rPr>
          <w:rFonts w:eastAsia="Times New Roman" w:cstheme="minorHAnsi"/>
          <w:lang w:eastAsia="cs-CZ"/>
        </w:rPr>
        <w:t>.</w:t>
      </w:r>
    </w:p>
    <w:p w:rsidR="00200BF7" w:rsidRPr="000C781F" w:rsidRDefault="00200BF7" w:rsidP="00FB005C">
      <w:pPr>
        <w:pStyle w:val="Odstavecseseznamem"/>
        <w:numPr>
          <w:ilvl w:val="1"/>
          <w:numId w:val="13"/>
        </w:numPr>
        <w:spacing w:before="240" w:after="0" w:line="240" w:lineRule="auto"/>
        <w:jc w:val="both"/>
        <w:rPr>
          <w:rFonts w:eastAsia="Times New Roman" w:cstheme="minorHAnsi"/>
          <w:lang w:eastAsia="cs-CZ"/>
        </w:rPr>
      </w:pPr>
      <w:r w:rsidRPr="000C781F">
        <w:rPr>
          <w:rFonts w:eastAsia="Times New Roman" w:cstheme="minorHAnsi"/>
          <w:lang w:eastAsia="cs-CZ"/>
        </w:rPr>
        <w:t>Správce zpraco</w:t>
      </w:r>
      <w:r w:rsidR="00E05549" w:rsidRPr="000C781F">
        <w:rPr>
          <w:rFonts w:eastAsia="Times New Roman" w:cstheme="minorHAnsi"/>
          <w:lang w:eastAsia="cs-CZ"/>
        </w:rPr>
        <w:t>vává tyto osobní údaje subjektů</w:t>
      </w:r>
      <w:r w:rsidRPr="000C781F">
        <w:rPr>
          <w:rFonts w:eastAsia="Times New Roman" w:cstheme="minorHAnsi"/>
          <w:lang w:eastAsia="cs-CZ"/>
        </w:rPr>
        <w:t>:</w:t>
      </w:r>
    </w:p>
    <w:p w:rsidR="00E05549" w:rsidRDefault="00E05549" w:rsidP="00E05549">
      <w:pPr>
        <w:pStyle w:val="Odstavecseseznamem"/>
        <w:numPr>
          <w:ilvl w:val="0"/>
          <w:numId w:val="17"/>
        </w:numPr>
        <w:spacing w:line="240" w:lineRule="auto"/>
        <w:jc w:val="both"/>
        <w:rPr>
          <w:rFonts w:eastAsia="Times New Roman" w:cstheme="minorHAnsi"/>
          <w:lang w:eastAsia="cs-CZ"/>
        </w:rPr>
      </w:pPr>
      <w:r>
        <w:rPr>
          <w:rFonts w:eastAsia="Times New Roman" w:cstheme="minorHAnsi"/>
          <w:lang w:eastAsia="cs-CZ"/>
        </w:rPr>
        <w:t>jméno a příjmení</w:t>
      </w:r>
      <w:r w:rsidR="00787FE4">
        <w:rPr>
          <w:rFonts w:eastAsia="Times New Roman" w:cstheme="minorHAnsi"/>
          <w:lang w:eastAsia="cs-CZ"/>
        </w:rPr>
        <w:t xml:space="preserve"> fyzické osoby, </w:t>
      </w:r>
    </w:p>
    <w:p w:rsidR="00E05549" w:rsidRDefault="00E05549" w:rsidP="00E05549">
      <w:pPr>
        <w:pStyle w:val="Odstavecseseznamem"/>
        <w:numPr>
          <w:ilvl w:val="0"/>
          <w:numId w:val="17"/>
        </w:numPr>
        <w:spacing w:line="240" w:lineRule="auto"/>
        <w:jc w:val="both"/>
        <w:rPr>
          <w:rFonts w:eastAsia="Times New Roman" w:cstheme="minorHAnsi"/>
          <w:lang w:eastAsia="cs-CZ"/>
        </w:rPr>
      </w:pPr>
      <w:r>
        <w:rPr>
          <w:rFonts w:eastAsia="Times New Roman" w:cstheme="minorHAnsi"/>
          <w:lang w:eastAsia="cs-CZ"/>
        </w:rPr>
        <w:t xml:space="preserve">doručovací adresu, </w:t>
      </w:r>
      <w:r w:rsidRPr="00E05549">
        <w:rPr>
          <w:rFonts w:eastAsia="Times New Roman" w:cstheme="minorHAnsi"/>
          <w:lang w:eastAsia="cs-CZ"/>
        </w:rPr>
        <w:t>adresu trvalého bydliště,</w:t>
      </w:r>
      <w:r>
        <w:rPr>
          <w:rFonts w:eastAsia="Times New Roman" w:cstheme="minorHAnsi"/>
          <w:lang w:eastAsia="cs-CZ"/>
        </w:rPr>
        <w:t xml:space="preserve"> adresu </w:t>
      </w:r>
      <w:r w:rsidR="000C781F">
        <w:rPr>
          <w:rFonts w:eastAsia="Times New Roman" w:cstheme="minorHAnsi"/>
          <w:lang w:eastAsia="cs-CZ"/>
        </w:rPr>
        <w:t>místa</w:t>
      </w:r>
      <w:r>
        <w:rPr>
          <w:rFonts w:eastAsia="Times New Roman" w:cstheme="minorHAnsi"/>
          <w:lang w:eastAsia="cs-CZ"/>
        </w:rPr>
        <w:t xml:space="preserve"> podnikání,</w:t>
      </w:r>
    </w:p>
    <w:p w:rsidR="00E05549" w:rsidRDefault="00E05549" w:rsidP="00E05549">
      <w:pPr>
        <w:pStyle w:val="Odstavecseseznamem"/>
        <w:numPr>
          <w:ilvl w:val="0"/>
          <w:numId w:val="17"/>
        </w:numPr>
        <w:spacing w:line="240" w:lineRule="auto"/>
        <w:jc w:val="both"/>
        <w:rPr>
          <w:rFonts w:eastAsia="Times New Roman" w:cstheme="minorHAnsi"/>
          <w:lang w:eastAsia="cs-CZ"/>
        </w:rPr>
      </w:pPr>
      <w:r>
        <w:rPr>
          <w:rFonts w:eastAsia="Times New Roman" w:cstheme="minorHAnsi"/>
          <w:lang w:eastAsia="cs-CZ"/>
        </w:rPr>
        <w:t xml:space="preserve">kontaktní údaje – telefonní </w:t>
      </w:r>
      <w:r w:rsidR="00185A87">
        <w:rPr>
          <w:rFonts w:eastAsia="Times New Roman" w:cstheme="minorHAnsi"/>
          <w:lang w:eastAsia="cs-CZ"/>
        </w:rPr>
        <w:t>číslo a e-mailovou adresu</w:t>
      </w:r>
    </w:p>
    <w:p w:rsidR="003360EF" w:rsidRPr="00185A87" w:rsidRDefault="00185A87" w:rsidP="006002E0">
      <w:pPr>
        <w:spacing w:line="240" w:lineRule="auto"/>
        <w:ind w:left="720"/>
        <w:jc w:val="both"/>
        <w:rPr>
          <w:rFonts w:eastAsia="Times New Roman" w:cstheme="minorHAnsi"/>
          <w:lang w:eastAsia="cs-CZ"/>
        </w:rPr>
      </w:pPr>
      <w:r>
        <w:rPr>
          <w:rFonts w:eastAsia="Times New Roman" w:cstheme="minorHAnsi"/>
          <w:lang w:eastAsia="cs-CZ"/>
        </w:rPr>
        <w:t>(dále společně jako „</w:t>
      </w:r>
      <w:r w:rsidRPr="00185A87">
        <w:rPr>
          <w:rFonts w:eastAsia="Times New Roman" w:cstheme="minorHAnsi"/>
          <w:b/>
          <w:lang w:eastAsia="cs-CZ"/>
        </w:rPr>
        <w:t>osobní údaje</w:t>
      </w:r>
      <w:r>
        <w:rPr>
          <w:rFonts w:eastAsia="Times New Roman" w:cstheme="minorHAnsi"/>
          <w:lang w:eastAsia="cs-CZ"/>
        </w:rPr>
        <w:t>“).</w:t>
      </w:r>
    </w:p>
    <w:p w:rsidR="00044A72" w:rsidRPr="00044A72" w:rsidRDefault="003360EF" w:rsidP="008C5342">
      <w:pPr>
        <w:pStyle w:val="Odstavecseseznamem"/>
        <w:numPr>
          <w:ilvl w:val="0"/>
          <w:numId w:val="13"/>
        </w:numPr>
        <w:spacing w:line="240" w:lineRule="auto"/>
        <w:jc w:val="center"/>
        <w:rPr>
          <w:rFonts w:eastAsia="Times New Roman" w:cstheme="minorHAnsi"/>
          <w:b/>
          <w:lang w:eastAsia="cs-CZ"/>
        </w:rPr>
      </w:pPr>
      <w:r w:rsidRPr="003360EF">
        <w:rPr>
          <w:rFonts w:eastAsia="Times New Roman" w:cstheme="minorHAnsi"/>
          <w:b/>
          <w:lang w:eastAsia="cs-CZ"/>
        </w:rPr>
        <w:t>Použití obecných zásad pro ochranu osobních údajů</w:t>
      </w:r>
      <w:r w:rsidR="00E67666">
        <w:rPr>
          <w:rFonts w:eastAsia="Times New Roman" w:cstheme="minorHAnsi"/>
          <w:b/>
          <w:lang w:eastAsia="cs-CZ"/>
        </w:rPr>
        <w:br/>
      </w:r>
    </w:p>
    <w:p w:rsidR="003360EF" w:rsidRPr="008C5342" w:rsidRDefault="00044A72" w:rsidP="008C5342">
      <w:pPr>
        <w:pStyle w:val="Odstavecseseznamem"/>
        <w:numPr>
          <w:ilvl w:val="1"/>
          <w:numId w:val="13"/>
        </w:numPr>
        <w:spacing w:line="240" w:lineRule="auto"/>
        <w:jc w:val="both"/>
        <w:rPr>
          <w:rFonts w:eastAsia="Times New Roman" w:cstheme="minorHAnsi"/>
          <w:lang w:eastAsia="cs-CZ"/>
        </w:rPr>
      </w:pPr>
      <w:r w:rsidRPr="008C5342">
        <w:rPr>
          <w:rFonts w:eastAsia="Times New Roman" w:cstheme="minorHAnsi"/>
          <w:lang w:eastAsia="cs-CZ"/>
        </w:rPr>
        <w:t>Při zpracovávání osobních údajů subjektů dodržuje správce mimo jiné i následující p</w:t>
      </w:r>
      <w:r w:rsidR="00A550DF" w:rsidRPr="008C5342">
        <w:rPr>
          <w:rFonts w:eastAsia="Times New Roman" w:cstheme="minorHAnsi"/>
          <w:lang w:eastAsia="cs-CZ"/>
        </w:rPr>
        <w:t>ravidla, jež jsou dále upřesněna</w:t>
      </w:r>
      <w:r w:rsidRPr="008C5342">
        <w:rPr>
          <w:rFonts w:eastAsia="Times New Roman" w:cstheme="minorHAnsi"/>
          <w:lang w:eastAsia="cs-CZ"/>
        </w:rPr>
        <w:t xml:space="preserve"> těmito podmínkami:</w:t>
      </w:r>
    </w:p>
    <w:p w:rsidR="00A550DF" w:rsidRDefault="00A550DF" w:rsidP="00A550DF">
      <w:pPr>
        <w:pStyle w:val="Odstavecseseznamem"/>
        <w:spacing w:line="240" w:lineRule="auto"/>
        <w:jc w:val="both"/>
        <w:rPr>
          <w:rFonts w:eastAsia="Times New Roman" w:cstheme="minorHAnsi"/>
          <w:lang w:eastAsia="cs-CZ"/>
        </w:rPr>
      </w:pPr>
    </w:p>
    <w:p w:rsidR="00044A72" w:rsidRDefault="00044A72" w:rsidP="00044A72">
      <w:pPr>
        <w:pStyle w:val="Odstavecseseznamem"/>
        <w:numPr>
          <w:ilvl w:val="0"/>
          <w:numId w:val="19"/>
        </w:numPr>
        <w:spacing w:line="240" w:lineRule="auto"/>
        <w:jc w:val="both"/>
        <w:rPr>
          <w:rFonts w:eastAsia="Times New Roman" w:cstheme="minorHAnsi"/>
          <w:lang w:eastAsia="cs-CZ"/>
        </w:rPr>
      </w:pPr>
      <w:r>
        <w:rPr>
          <w:rFonts w:eastAsia="Times New Roman" w:cstheme="minorHAnsi"/>
          <w:lang w:eastAsia="cs-CZ"/>
        </w:rPr>
        <w:t>Zásada legitimity</w:t>
      </w:r>
    </w:p>
    <w:p w:rsidR="00044A72" w:rsidRDefault="00044A72" w:rsidP="00044A72">
      <w:pPr>
        <w:pStyle w:val="Odstavecseseznamem"/>
        <w:spacing w:line="240" w:lineRule="auto"/>
        <w:ind w:left="1080"/>
        <w:jc w:val="both"/>
        <w:rPr>
          <w:rFonts w:eastAsia="Times New Roman" w:cstheme="minorHAnsi"/>
          <w:lang w:eastAsia="cs-CZ"/>
        </w:rPr>
      </w:pPr>
      <w:r>
        <w:rPr>
          <w:rFonts w:eastAsia="Times New Roman" w:cstheme="minorHAnsi"/>
          <w:lang w:eastAsia="cs-CZ"/>
        </w:rPr>
        <w:t>Správce zpracovává osobní údaje subjektů za účelem splnění smlouvy, jejíž stranou je subjekt údajů</w:t>
      </w:r>
      <w:r w:rsidR="006F65E2">
        <w:rPr>
          <w:rFonts w:eastAsia="Times New Roman" w:cstheme="minorHAnsi"/>
          <w:lang w:eastAsia="cs-CZ"/>
        </w:rPr>
        <w:t>,</w:t>
      </w:r>
      <w:r>
        <w:rPr>
          <w:rFonts w:eastAsia="Times New Roman" w:cstheme="minorHAnsi"/>
          <w:lang w:eastAsia="cs-CZ"/>
        </w:rPr>
        <w:t xml:space="preserve"> a za účelem splnění svých zákonných povinností.</w:t>
      </w:r>
    </w:p>
    <w:p w:rsidR="00044A72" w:rsidRDefault="00044A72" w:rsidP="00044A72">
      <w:pPr>
        <w:pStyle w:val="Odstavecseseznamem"/>
        <w:numPr>
          <w:ilvl w:val="0"/>
          <w:numId w:val="19"/>
        </w:numPr>
        <w:spacing w:line="240" w:lineRule="auto"/>
        <w:jc w:val="both"/>
        <w:rPr>
          <w:rFonts w:eastAsia="Times New Roman" w:cstheme="minorHAnsi"/>
          <w:lang w:eastAsia="cs-CZ"/>
        </w:rPr>
      </w:pPr>
      <w:r>
        <w:rPr>
          <w:rFonts w:eastAsia="Times New Roman" w:cstheme="minorHAnsi"/>
          <w:lang w:eastAsia="cs-CZ"/>
        </w:rPr>
        <w:t>Zásada proporcionality</w:t>
      </w:r>
    </w:p>
    <w:p w:rsidR="00044A72" w:rsidRDefault="00044A72" w:rsidP="00044A72">
      <w:pPr>
        <w:pStyle w:val="Odstavecseseznamem"/>
        <w:spacing w:line="240" w:lineRule="auto"/>
        <w:ind w:left="1080"/>
        <w:jc w:val="both"/>
        <w:rPr>
          <w:rFonts w:eastAsia="Times New Roman" w:cstheme="minorHAnsi"/>
          <w:lang w:eastAsia="cs-CZ"/>
        </w:rPr>
      </w:pPr>
      <w:r>
        <w:rPr>
          <w:rFonts w:eastAsia="Times New Roman" w:cstheme="minorHAnsi"/>
          <w:lang w:eastAsia="cs-CZ"/>
        </w:rPr>
        <w:t>Při zpracování osobních údajů subjektů postupuje správce tak, aby byla dodržena zásada proporcionality (</w:t>
      </w:r>
      <w:r w:rsidR="00A550DF">
        <w:rPr>
          <w:rFonts w:eastAsia="Times New Roman" w:cstheme="minorHAnsi"/>
          <w:lang w:eastAsia="cs-CZ"/>
        </w:rPr>
        <w:t>přiměřenosti). Způsob zpracování osobních údajů je proporcionální zejména tehdy, pokud daného účelu nelze dosáhnout jiným způsobem, čehož se správce snaží vždy docílit.</w:t>
      </w:r>
    </w:p>
    <w:p w:rsidR="00A550DF" w:rsidRDefault="00A550DF" w:rsidP="00A550DF">
      <w:pPr>
        <w:pStyle w:val="Odstavecseseznamem"/>
        <w:numPr>
          <w:ilvl w:val="0"/>
          <w:numId w:val="19"/>
        </w:numPr>
        <w:spacing w:line="240" w:lineRule="auto"/>
        <w:jc w:val="both"/>
        <w:rPr>
          <w:rFonts w:eastAsia="Times New Roman" w:cstheme="minorHAnsi"/>
          <w:lang w:eastAsia="cs-CZ"/>
        </w:rPr>
      </w:pPr>
      <w:r>
        <w:rPr>
          <w:rFonts w:eastAsia="Times New Roman" w:cstheme="minorHAnsi"/>
          <w:lang w:eastAsia="cs-CZ"/>
        </w:rPr>
        <w:t>Zásada transparentnosti</w:t>
      </w:r>
    </w:p>
    <w:p w:rsidR="00A550DF" w:rsidRDefault="00A550DF" w:rsidP="00A550DF">
      <w:pPr>
        <w:pStyle w:val="Odstavecseseznamem"/>
        <w:spacing w:line="240" w:lineRule="auto"/>
        <w:ind w:left="1080"/>
        <w:jc w:val="both"/>
        <w:rPr>
          <w:rFonts w:eastAsia="Times New Roman" w:cstheme="minorHAnsi"/>
          <w:lang w:eastAsia="cs-CZ"/>
        </w:rPr>
      </w:pPr>
      <w:r>
        <w:rPr>
          <w:rFonts w:eastAsia="Times New Roman" w:cstheme="minorHAnsi"/>
          <w:lang w:eastAsia="cs-CZ"/>
        </w:rPr>
        <w:t>Osobní údaje subjektů jsou zpracovávány co možná nejtransparentnějším způsobem. Za tímto účelem dodržuje správce i tyto podmínky, jež upravují způsob, rozsah a další podmínky zpracování osobních údajů subjektů.</w:t>
      </w:r>
    </w:p>
    <w:p w:rsidR="00A550DF" w:rsidRDefault="00A550DF" w:rsidP="00A550DF">
      <w:pPr>
        <w:pStyle w:val="Odstavecseseznamem"/>
        <w:numPr>
          <w:ilvl w:val="0"/>
          <w:numId w:val="19"/>
        </w:numPr>
        <w:spacing w:line="240" w:lineRule="auto"/>
        <w:jc w:val="both"/>
        <w:rPr>
          <w:rFonts w:eastAsia="Times New Roman" w:cstheme="minorHAnsi"/>
          <w:lang w:eastAsia="cs-CZ"/>
        </w:rPr>
      </w:pPr>
      <w:r>
        <w:rPr>
          <w:rFonts w:eastAsia="Times New Roman" w:cstheme="minorHAnsi"/>
          <w:lang w:eastAsia="cs-CZ"/>
        </w:rPr>
        <w:t>Zásada integrity a důvěrnosti</w:t>
      </w:r>
    </w:p>
    <w:p w:rsidR="00A550DF" w:rsidRDefault="00A550DF" w:rsidP="00A550DF">
      <w:pPr>
        <w:pStyle w:val="Odstavecseseznamem"/>
        <w:spacing w:line="240" w:lineRule="auto"/>
        <w:ind w:left="1080"/>
        <w:jc w:val="both"/>
        <w:rPr>
          <w:rFonts w:eastAsia="Times New Roman" w:cstheme="minorHAnsi"/>
          <w:lang w:eastAsia="cs-CZ"/>
        </w:rPr>
      </w:pPr>
      <w:r>
        <w:rPr>
          <w:rFonts w:eastAsia="Times New Roman" w:cstheme="minorHAnsi"/>
          <w:lang w:eastAsia="cs-CZ"/>
        </w:rPr>
        <w:lastRenderedPageBreak/>
        <w:t>Osobní údaje subjektů údajů jsou zpracovávány způsobem, který zajišťuje náležité zabezpečení osobních údajů tak, aby nemohly být zneužity, neoprávněně zpracovávány, náhodně ztraceny, zničeny či poškozeny.</w:t>
      </w:r>
    </w:p>
    <w:p w:rsidR="00A550DF" w:rsidRDefault="00A550DF" w:rsidP="00A550DF">
      <w:pPr>
        <w:pStyle w:val="Odstavecseseznamem"/>
        <w:numPr>
          <w:ilvl w:val="0"/>
          <w:numId w:val="19"/>
        </w:numPr>
        <w:spacing w:line="240" w:lineRule="auto"/>
        <w:jc w:val="both"/>
        <w:rPr>
          <w:rFonts w:eastAsia="Times New Roman" w:cstheme="minorHAnsi"/>
          <w:lang w:eastAsia="cs-CZ"/>
        </w:rPr>
      </w:pPr>
      <w:r>
        <w:rPr>
          <w:rFonts w:eastAsia="Times New Roman" w:cstheme="minorHAnsi"/>
          <w:lang w:eastAsia="cs-CZ"/>
        </w:rPr>
        <w:t>Zásada omezeného uložení</w:t>
      </w:r>
    </w:p>
    <w:p w:rsidR="00A550DF" w:rsidRDefault="00A550DF" w:rsidP="00A550DF">
      <w:pPr>
        <w:pStyle w:val="Odstavecseseznamem"/>
        <w:spacing w:line="240" w:lineRule="auto"/>
        <w:ind w:left="1080"/>
        <w:jc w:val="both"/>
        <w:rPr>
          <w:rFonts w:eastAsia="Times New Roman" w:cstheme="minorHAnsi"/>
          <w:lang w:eastAsia="cs-CZ"/>
        </w:rPr>
      </w:pPr>
      <w:r>
        <w:rPr>
          <w:rFonts w:eastAsia="Times New Roman" w:cstheme="minorHAnsi"/>
          <w:lang w:eastAsia="cs-CZ"/>
        </w:rPr>
        <w:t xml:space="preserve">Osobní </w:t>
      </w:r>
      <w:r w:rsidR="008C5342">
        <w:rPr>
          <w:rFonts w:eastAsia="Times New Roman" w:cstheme="minorHAnsi"/>
          <w:lang w:eastAsia="cs-CZ"/>
        </w:rPr>
        <w:t>údaje subjektů jsou uchovávány pouze po nezbytnou dobu či zákonem stanovenou dobu a po jejím uplynutí musí být beze zbytku zničeny.</w:t>
      </w:r>
    </w:p>
    <w:p w:rsidR="008C5342" w:rsidRDefault="008C5342" w:rsidP="008C5342">
      <w:pPr>
        <w:pStyle w:val="Odstavecseseznamem"/>
        <w:numPr>
          <w:ilvl w:val="0"/>
          <w:numId w:val="19"/>
        </w:numPr>
        <w:spacing w:line="240" w:lineRule="auto"/>
        <w:jc w:val="both"/>
        <w:rPr>
          <w:rFonts w:eastAsia="Times New Roman" w:cstheme="minorHAnsi"/>
          <w:lang w:eastAsia="cs-CZ"/>
        </w:rPr>
      </w:pPr>
      <w:r>
        <w:rPr>
          <w:rFonts w:eastAsia="Times New Roman" w:cstheme="minorHAnsi"/>
          <w:lang w:eastAsia="cs-CZ"/>
        </w:rPr>
        <w:t>Zásady kvality údajů</w:t>
      </w:r>
    </w:p>
    <w:p w:rsidR="006002E0" w:rsidRDefault="008C5342" w:rsidP="006002E0">
      <w:pPr>
        <w:pStyle w:val="Odstavecseseznamem"/>
        <w:spacing w:line="240" w:lineRule="auto"/>
        <w:ind w:left="1080"/>
        <w:jc w:val="both"/>
        <w:rPr>
          <w:rFonts w:eastAsia="Times New Roman" w:cstheme="minorHAnsi"/>
          <w:lang w:eastAsia="cs-CZ"/>
        </w:rPr>
      </w:pPr>
      <w:r>
        <w:rPr>
          <w:rFonts w:eastAsia="Times New Roman" w:cstheme="minorHAnsi"/>
          <w:lang w:eastAsia="cs-CZ"/>
        </w:rPr>
        <w:t>Správce vynakládá veškeré možné úsilí k tomu,</w:t>
      </w:r>
      <w:r w:rsidR="00D0220D">
        <w:rPr>
          <w:rFonts w:eastAsia="Times New Roman" w:cstheme="minorHAnsi"/>
          <w:lang w:eastAsia="cs-CZ"/>
        </w:rPr>
        <w:t xml:space="preserve"> aby zpracovávané údaje byly </w:t>
      </w:r>
      <w:r>
        <w:rPr>
          <w:rFonts w:eastAsia="Times New Roman" w:cstheme="minorHAnsi"/>
          <w:lang w:eastAsia="cs-CZ"/>
        </w:rPr>
        <w:t>bezchybné a kompletní.</w:t>
      </w:r>
    </w:p>
    <w:p w:rsidR="006002E0" w:rsidRPr="006002E0" w:rsidRDefault="006002E0" w:rsidP="006002E0">
      <w:pPr>
        <w:pStyle w:val="Odstavecseseznamem"/>
        <w:spacing w:line="240" w:lineRule="auto"/>
        <w:ind w:left="1080"/>
        <w:jc w:val="both"/>
        <w:rPr>
          <w:rFonts w:eastAsia="Times New Roman" w:cstheme="minorHAnsi"/>
          <w:lang w:eastAsia="cs-CZ"/>
        </w:rPr>
      </w:pPr>
    </w:p>
    <w:p w:rsidR="00200BF7" w:rsidRPr="00D0220D" w:rsidRDefault="00D0220D" w:rsidP="00D0220D">
      <w:pPr>
        <w:pStyle w:val="Odstavecseseznamem"/>
        <w:numPr>
          <w:ilvl w:val="0"/>
          <w:numId w:val="13"/>
        </w:numPr>
        <w:spacing w:line="240" w:lineRule="auto"/>
        <w:jc w:val="center"/>
        <w:rPr>
          <w:rFonts w:eastAsia="Times New Roman" w:cstheme="minorHAnsi"/>
          <w:b/>
          <w:lang w:eastAsia="cs-CZ"/>
        </w:rPr>
      </w:pPr>
      <w:r w:rsidRPr="00D0220D">
        <w:rPr>
          <w:rFonts w:eastAsia="Times New Roman" w:cstheme="minorHAnsi"/>
          <w:b/>
          <w:lang w:eastAsia="cs-CZ"/>
        </w:rPr>
        <w:t xml:space="preserve">Zpracovávání </w:t>
      </w:r>
      <w:r>
        <w:rPr>
          <w:rFonts w:eastAsia="Times New Roman" w:cstheme="minorHAnsi"/>
          <w:b/>
          <w:lang w:eastAsia="cs-CZ"/>
        </w:rPr>
        <w:t xml:space="preserve">a zabezpečení </w:t>
      </w:r>
      <w:r w:rsidRPr="00D0220D">
        <w:rPr>
          <w:rFonts w:eastAsia="Times New Roman" w:cstheme="minorHAnsi"/>
          <w:b/>
          <w:lang w:eastAsia="cs-CZ"/>
        </w:rPr>
        <w:t>osobních údajů</w:t>
      </w:r>
      <w:r w:rsidR="00E67666">
        <w:rPr>
          <w:rFonts w:eastAsia="Times New Roman" w:cstheme="minorHAnsi"/>
          <w:b/>
          <w:lang w:eastAsia="cs-CZ"/>
        </w:rPr>
        <w:br/>
      </w:r>
    </w:p>
    <w:p w:rsidR="000C781F" w:rsidRDefault="000C781F" w:rsidP="000C781F">
      <w:pPr>
        <w:pStyle w:val="Odstavecseseznamem"/>
        <w:numPr>
          <w:ilvl w:val="1"/>
          <w:numId w:val="13"/>
        </w:numPr>
        <w:spacing w:line="240" w:lineRule="auto"/>
        <w:jc w:val="both"/>
        <w:rPr>
          <w:rFonts w:eastAsia="Times New Roman" w:cstheme="minorHAnsi"/>
          <w:lang w:eastAsia="cs-CZ"/>
        </w:rPr>
      </w:pPr>
      <w:r w:rsidRPr="00D0220D">
        <w:rPr>
          <w:rFonts w:eastAsia="Times New Roman" w:cstheme="minorHAnsi"/>
          <w:lang w:eastAsia="cs-CZ"/>
        </w:rPr>
        <w:t>Veškeré zpracovávání osobních údajů subjektů je prováděno v souladu s právními předpisy.</w:t>
      </w:r>
    </w:p>
    <w:p w:rsidR="00787FE4"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 xml:space="preserve">Právním základem zpracování osobních údajů je </w:t>
      </w:r>
    </w:p>
    <w:p w:rsidR="00787FE4" w:rsidRDefault="000C781F" w:rsidP="00787FE4">
      <w:pPr>
        <w:pStyle w:val="Odstavecseseznamem"/>
        <w:numPr>
          <w:ilvl w:val="0"/>
          <w:numId w:val="24"/>
        </w:numPr>
        <w:spacing w:line="240" w:lineRule="auto"/>
        <w:jc w:val="both"/>
        <w:rPr>
          <w:rFonts w:eastAsia="Times New Roman" w:cstheme="minorHAnsi"/>
          <w:lang w:eastAsia="cs-CZ"/>
        </w:rPr>
      </w:pPr>
      <w:r>
        <w:rPr>
          <w:rFonts w:eastAsia="Times New Roman" w:cstheme="minorHAnsi"/>
          <w:lang w:eastAsia="cs-CZ"/>
        </w:rPr>
        <w:t xml:space="preserve">splnění smlouvy, jejíž smluvní stranou je subjekt údajů, </w:t>
      </w:r>
    </w:p>
    <w:p w:rsidR="00787FE4" w:rsidRDefault="000C781F" w:rsidP="00787FE4">
      <w:pPr>
        <w:pStyle w:val="Odstavecseseznamem"/>
        <w:numPr>
          <w:ilvl w:val="0"/>
          <w:numId w:val="24"/>
        </w:numPr>
        <w:spacing w:line="240" w:lineRule="auto"/>
        <w:jc w:val="both"/>
        <w:rPr>
          <w:rFonts w:eastAsia="Times New Roman" w:cstheme="minorHAnsi"/>
          <w:lang w:eastAsia="cs-CZ"/>
        </w:rPr>
      </w:pPr>
      <w:r>
        <w:rPr>
          <w:rFonts w:eastAsia="Times New Roman" w:cstheme="minorHAnsi"/>
          <w:lang w:eastAsia="cs-CZ"/>
        </w:rPr>
        <w:t xml:space="preserve">splnění právní povinnosti, která se na správce vztahuje a </w:t>
      </w:r>
    </w:p>
    <w:p w:rsidR="00EC1532" w:rsidRDefault="000C781F" w:rsidP="00787FE4">
      <w:pPr>
        <w:pStyle w:val="Odstavecseseznamem"/>
        <w:numPr>
          <w:ilvl w:val="0"/>
          <w:numId w:val="24"/>
        </w:numPr>
        <w:spacing w:line="240" w:lineRule="auto"/>
        <w:jc w:val="both"/>
        <w:rPr>
          <w:rFonts w:eastAsia="Times New Roman" w:cstheme="minorHAnsi"/>
          <w:lang w:eastAsia="cs-CZ"/>
        </w:rPr>
      </w:pPr>
      <w:r>
        <w:rPr>
          <w:rFonts w:eastAsia="Times New Roman" w:cstheme="minorHAnsi"/>
          <w:lang w:eastAsia="cs-CZ"/>
        </w:rPr>
        <w:t>plnění oprávněných zájmů správce</w:t>
      </w:r>
      <w:r w:rsidR="00EC1532">
        <w:rPr>
          <w:rFonts w:eastAsia="Times New Roman" w:cstheme="minorHAnsi"/>
          <w:lang w:eastAsia="cs-CZ"/>
        </w:rPr>
        <w:t>.</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V případě, že by mělo dojít ke zpracování osobních údajů z jiných zákonných důvodů a za jiným účelem, než je uveden v čl. 4.2 těchto podmínek, je k takovému zpracování nezbytný souhlas subjektu údajů.</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 xml:space="preserve">Veškeré dokumenty, jež obsahují osobní údaje subjektů, jsou vhodně technicky a organizačně zabezpečeny a uchovávány v prostorách správce a má k nim přístup pouze omezený počet určených zaměstnanců správce, nikoliv třetí osoby, vyjma osob, které jsou se správcem smluvně zavázány smlouvou o zpracování osobních údajů </w:t>
      </w:r>
      <w:r w:rsidRPr="00DE10E7">
        <w:rPr>
          <w:rFonts w:eastAsia="Times New Roman" w:cstheme="minorHAnsi"/>
          <w:lang w:eastAsia="cs-CZ"/>
        </w:rPr>
        <w:t xml:space="preserve">(externí účetní společnost, IT podpora </w:t>
      </w:r>
      <w:r w:rsidR="00DE10E7" w:rsidRPr="00DE10E7">
        <w:rPr>
          <w:rFonts w:eastAsia="Times New Roman" w:cstheme="minorHAnsi"/>
          <w:lang w:eastAsia="cs-CZ"/>
        </w:rPr>
        <w:t xml:space="preserve">, partnerské jazykové školy </w:t>
      </w:r>
      <w:r w:rsidRPr="00DE10E7">
        <w:rPr>
          <w:rFonts w:eastAsia="Times New Roman" w:cstheme="minorHAnsi"/>
          <w:lang w:eastAsia="cs-CZ"/>
        </w:rPr>
        <w:t>apod.). Tyto osoby jsou</w:t>
      </w:r>
      <w:r>
        <w:rPr>
          <w:rFonts w:eastAsia="Times New Roman" w:cstheme="minorHAnsi"/>
          <w:lang w:eastAsia="cs-CZ"/>
        </w:rPr>
        <w:t xml:space="preserve"> však povinny chránit osobní údaje stejným způsobem jako správce. </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Správce zpracovává osobní údaje v elektronické i tištěné podobě.</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Správce zpracovává osobní údaje následujícími způsoby:</w:t>
      </w:r>
    </w:p>
    <w:p w:rsidR="000C781F" w:rsidRDefault="000C781F" w:rsidP="000C781F">
      <w:pPr>
        <w:pStyle w:val="Odstavecseseznamem"/>
        <w:numPr>
          <w:ilvl w:val="0"/>
          <w:numId w:val="22"/>
        </w:numPr>
        <w:spacing w:line="240" w:lineRule="auto"/>
        <w:jc w:val="both"/>
        <w:rPr>
          <w:rFonts w:eastAsia="Times New Roman" w:cstheme="minorHAnsi"/>
          <w:lang w:eastAsia="cs-CZ"/>
        </w:rPr>
      </w:pPr>
      <w:r>
        <w:rPr>
          <w:rFonts w:eastAsia="Times New Roman" w:cstheme="minorHAnsi"/>
          <w:lang w:eastAsia="cs-CZ"/>
        </w:rPr>
        <w:t>shromáždění,</w:t>
      </w:r>
    </w:p>
    <w:p w:rsidR="000C781F" w:rsidRDefault="000C781F" w:rsidP="000C781F">
      <w:pPr>
        <w:pStyle w:val="Odstavecseseznamem"/>
        <w:numPr>
          <w:ilvl w:val="0"/>
          <w:numId w:val="22"/>
        </w:numPr>
        <w:spacing w:line="240" w:lineRule="auto"/>
        <w:jc w:val="both"/>
        <w:rPr>
          <w:rFonts w:eastAsia="Times New Roman" w:cstheme="minorHAnsi"/>
          <w:lang w:eastAsia="cs-CZ"/>
        </w:rPr>
      </w:pPr>
      <w:r>
        <w:rPr>
          <w:rFonts w:eastAsia="Times New Roman" w:cstheme="minorHAnsi"/>
          <w:lang w:eastAsia="cs-CZ"/>
        </w:rPr>
        <w:t>uspořádání,</w:t>
      </w:r>
      <w:bookmarkStart w:id="0" w:name="_GoBack"/>
      <w:bookmarkEnd w:id="0"/>
    </w:p>
    <w:p w:rsidR="000C781F" w:rsidRDefault="000C781F" w:rsidP="000C781F">
      <w:pPr>
        <w:pStyle w:val="Odstavecseseznamem"/>
        <w:numPr>
          <w:ilvl w:val="0"/>
          <w:numId w:val="22"/>
        </w:numPr>
        <w:spacing w:line="240" w:lineRule="auto"/>
        <w:jc w:val="both"/>
        <w:rPr>
          <w:rFonts w:eastAsia="Times New Roman" w:cstheme="minorHAnsi"/>
          <w:lang w:eastAsia="cs-CZ"/>
        </w:rPr>
      </w:pPr>
      <w:r>
        <w:rPr>
          <w:rFonts w:eastAsia="Times New Roman" w:cstheme="minorHAnsi"/>
          <w:lang w:eastAsia="cs-CZ"/>
        </w:rPr>
        <w:t>uložení,</w:t>
      </w:r>
    </w:p>
    <w:p w:rsidR="000C781F" w:rsidRDefault="000C781F" w:rsidP="000C781F">
      <w:pPr>
        <w:pStyle w:val="Odstavecseseznamem"/>
        <w:numPr>
          <w:ilvl w:val="0"/>
          <w:numId w:val="22"/>
        </w:numPr>
        <w:spacing w:line="240" w:lineRule="auto"/>
        <w:jc w:val="both"/>
        <w:rPr>
          <w:rFonts w:eastAsia="Times New Roman" w:cstheme="minorHAnsi"/>
          <w:lang w:eastAsia="cs-CZ"/>
        </w:rPr>
      </w:pPr>
      <w:r>
        <w:rPr>
          <w:rFonts w:eastAsia="Times New Roman" w:cstheme="minorHAnsi"/>
          <w:lang w:eastAsia="cs-CZ"/>
        </w:rPr>
        <w:t>vyhledání,</w:t>
      </w:r>
    </w:p>
    <w:p w:rsidR="000C781F" w:rsidRDefault="000C781F" w:rsidP="000C781F">
      <w:pPr>
        <w:pStyle w:val="Odstavecseseznamem"/>
        <w:numPr>
          <w:ilvl w:val="0"/>
          <w:numId w:val="22"/>
        </w:numPr>
        <w:spacing w:line="240" w:lineRule="auto"/>
        <w:jc w:val="both"/>
        <w:rPr>
          <w:rFonts w:eastAsia="Times New Roman" w:cstheme="minorHAnsi"/>
          <w:lang w:eastAsia="cs-CZ"/>
        </w:rPr>
      </w:pPr>
      <w:r>
        <w:rPr>
          <w:rFonts w:eastAsia="Times New Roman" w:cstheme="minorHAnsi"/>
          <w:lang w:eastAsia="cs-CZ"/>
        </w:rPr>
        <w:t>použití ke stanoveným účelům,</w:t>
      </w:r>
    </w:p>
    <w:p w:rsidR="000C781F" w:rsidRDefault="000C781F" w:rsidP="000C781F">
      <w:pPr>
        <w:pStyle w:val="Odstavecseseznamem"/>
        <w:numPr>
          <w:ilvl w:val="0"/>
          <w:numId w:val="22"/>
        </w:numPr>
        <w:spacing w:line="240" w:lineRule="auto"/>
        <w:jc w:val="both"/>
        <w:rPr>
          <w:rFonts w:eastAsia="Times New Roman" w:cstheme="minorHAnsi"/>
          <w:lang w:eastAsia="cs-CZ"/>
        </w:rPr>
      </w:pPr>
      <w:r>
        <w:rPr>
          <w:rFonts w:eastAsia="Times New Roman" w:cstheme="minorHAnsi"/>
          <w:lang w:eastAsia="cs-CZ"/>
        </w:rPr>
        <w:t>výmaz a zničení.</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 xml:space="preserve">Osobní údaje, jež jsou uchovávány elektronicky v interním softwaru, jsou chráněny proti přístupu třetích osob a případnému zneužití přístupovými hesly. </w:t>
      </w:r>
      <w:r w:rsidR="00F75427">
        <w:rPr>
          <w:rFonts w:cstheme="minorHAnsi"/>
        </w:rPr>
        <w:t>Obrazovka počítače se v případě nečinnosti zamyká po uply</w:t>
      </w:r>
      <w:r w:rsidR="00F75427" w:rsidRPr="00DE10E7">
        <w:rPr>
          <w:rFonts w:cstheme="minorHAnsi"/>
        </w:rPr>
        <w:t xml:space="preserve">nutí </w:t>
      </w:r>
      <w:r w:rsidR="00EC1532" w:rsidRPr="00DE10E7">
        <w:rPr>
          <w:rFonts w:cstheme="minorHAnsi"/>
        </w:rPr>
        <w:t>5</w:t>
      </w:r>
      <w:r w:rsidR="00F75427" w:rsidRPr="00DE10E7">
        <w:rPr>
          <w:rFonts w:cstheme="minorHAnsi"/>
        </w:rPr>
        <w:t xml:space="preserve"> minut.</w:t>
      </w:r>
      <w:r w:rsidR="00F75427">
        <w:rPr>
          <w:rFonts w:cstheme="minorHAnsi"/>
        </w:rPr>
        <w:t xml:space="preserve"> </w:t>
      </w:r>
      <w:r>
        <w:rPr>
          <w:rFonts w:eastAsia="Times New Roman" w:cstheme="minorHAnsi"/>
          <w:lang w:eastAsia="cs-CZ"/>
        </w:rPr>
        <w:t>Fyzické nosiče elektronických dat jsou chráněny před neoprávněným přístupem třetích osob a osobní údaje uložené na nosičích jsou chráněny rovněž antivirovou ochranou a systémem bezpečnostních kopií.</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Osobní údaje uchovávané v tištěné podobě jsou chráněny proti přístupu třetích osob omezeným přístupem správcem určených osob a dalšími technicko-bezpečnostními opatřeními, zejména fyzickým zabezpečením v uzamčených prostorách správce mimo dosah nepovolaných osob.</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V případě, že dojde k úniku osobních údajů subjektů či pokud takový únik hrozí z důvodu porušení zabezpečení osobních údajů, oznámí správce tuto skutečnost dozorovému úřadu do 72 hodin od okamžiku, kdy se o něm dozvěděl.</w:t>
      </w:r>
    </w:p>
    <w:p w:rsidR="000C781F" w:rsidRPr="00285FC0" w:rsidRDefault="000C781F" w:rsidP="000C781F">
      <w:pPr>
        <w:pStyle w:val="Odstavecseseznamem"/>
        <w:numPr>
          <w:ilvl w:val="1"/>
          <w:numId w:val="13"/>
        </w:numPr>
        <w:tabs>
          <w:tab w:val="left" w:pos="851"/>
        </w:tabs>
        <w:spacing w:line="240" w:lineRule="auto"/>
        <w:ind w:left="714" w:hanging="357"/>
        <w:jc w:val="both"/>
        <w:rPr>
          <w:rFonts w:eastAsia="Times New Roman" w:cstheme="minorHAnsi"/>
          <w:lang w:eastAsia="cs-CZ"/>
        </w:rPr>
      </w:pPr>
      <w:r w:rsidRPr="00285FC0">
        <w:rPr>
          <w:rFonts w:eastAsia="Times New Roman" w:cstheme="minorHAnsi"/>
          <w:lang w:eastAsia="cs-CZ"/>
        </w:rPr>
        <w:t xml:space="preserve">K automatizovanému zpracování </w:t>
      </w:r>
      <w:r>
        <w:rPr>
          <w:rFonts w:eastAsia="Times New Roman" w:cstheme="minorHAnsi"/>
          <w:lang w:eastAsia="cs-CZ"/>
        </w:rPr>
        <w:t xml:space="preserve">osobních údajů </w:t>
      </w:r>
      <w:r w:rsidRPr="00285FC0">
        <w:rPr>
          <w:rFonts w:eastAsia="Times New Roman" w:cstheme="minorHAnsi"/>
          <w:lang w:eastAsia="cs-CZ"/>
        </w:rPr>
        <w:t>správcem nedochází.</w:t>
      </w:r>
    </w:p>
    <w:p w:rsidR="00EC1532" w:rsidRPr="00D0220D" w:rsidRDefault="00EC1532" w:rsidP="00F22575">
      <w:pPr>
        <w:pStyle w:val="Odstavecseseznamem"/>
        <w:spacing w:line="240" w:lineRule="auto"/>
        <w:jc w:val="both"/>
        <w:rPr>
          <w:rFonts w:eastAsia="Times New Roman" w:cstheme="minorHAnsi"/>
          <w:lang w:eastAsia="cs-CZ"/>
        </w:rPr>
      </w:pPr>
    </w:p>
    <w:p w:rsidR="00927446" w:rsidRPr="00F22575" w:rsidRDefault="00F22575" w:rsidP="00F22575">
      <w:pPr>
        <w:pStyle w:val="Odstavecseseznamem"/>
        <w:numPr>
          <w:ilvl w:val="0"/>
          <w:numId w:val="13"/>
        </w:numPr>
        <w:spacing w:line="240" w:lineRule="auto"/>
        <w:jc w:val="center"/>
        <w:rPr>
          <w:rFonts w:eastAsia="Times New Roman" w:cstheme="minorHAnsi"/>
          <w:b/>
          <w:lang w:eastAsia="cs-CZ"/>
        </w:rPr>
      </w:pPr>
      <w:r w:rsidRPr="00F22575">
        <w:rPr>
          <w:rFonts w:eastAsia="Times New Roman" w:cstheme="minorHAnsi"/>
          <w:b/>
          <w:lang w:eastAsia="cs-CZ"/>
        </w:rPr>
        <w:t>Práva subjektů údajů</w:t>
      </w:r>
      <w:r w:rsidR="00E67666">
        <w:rPr>
          <w:rFonts w:eastAsia="Times New Roman" w:cstheme="minorHAnsi"/>
          <w:b/>
          <w:lang w:eastAsia="cs-CZ"/>
        </w:rPr>
        <w:br/>
      </w:r>
    </w:p>
    <w:p w:rsidR="000C781F" w:rsidRPr="00F22575" w:rsidRDefault="000C781F" w:rsidP="000C781F">
      <w:pPr>
        <w:pStyle w:val="Odstavecseseznamem"/>
        <w:numPr>
          <w:ilvl w:val="1"/>
          <w:numId w:val="13"/>
        </w:numPr>
        <w:spacing w:line="240" w:lineRule="auto"/>
        <w:jc w:val="both"/>
        <w:rPr>
          <w:rFonts w:eastAsia="Times New Roman" w:cstheme="minorHAnsi"/>
          <w:lang w:eastAsia="cs-CZ"/>
        </w:rPr>
      </w:pPr>
      <w:r w:rsidRPr="00F22575">
        <w:rPr>
          <w:rFonts w:eastAsia="Times New Roman" w:cstheme="minorHAnsi"/>
          <w:lang w:eastAsia="cs-CZ"/>
        </w:rPr>
        <w:t>Subjektům údajů náleží d</w:t>
      </w:r>
      <w:r w:rsidR="00A704BC">
        <w:rPr>
          <w:rFonts w:eastAsia="Times New Roman" w:cstheme="minorHAnsi"/>
          <w:lang w:eastAsia="cs-CZ"/>
        </w:rPr>
        <w:t>l</w:t>
      </w:r>
      <w:r w:rsidRPr="00F22575">
        <w:rPr>
          <w:rFonts w:eastAsia="Times New Roman" w:cstheme="minorHAnsi"/>
          <w:lang w:eastAsia="cs-CZ"/>
        </w:rPr>
        <w:t>e platných právních předpisů určitá práva, jež jsou upravena tímto článkem podmínek</w:t>
      </w:r>
      <w:r w:rsidR="00A704BC">
        <w:rPr>
          <w:rFonts w:eastAsia="Times New Roman" w:cstheme="minorHAnsi"/>
          <w:lang w:eastAsia="cs-CZ"/>
        </w:rPr>
        <w:t>,</w:t>
      </w:r>
      <w:r w:rsidR="00C4381D">
        <w:rPr>
          <w:rFonts w:eastAsia="Times New Roman" w:cstheme="minorHAnsi"/>
          <w:lang w:eastAsia="cs-CZ"/>
        </w:rPr>
        <w:t xml:space="preserve"> a jsou zaznamenána i v přehledné tabulce tvořící přílohu č. 1 těchto podmínek</w:t>
      </w:r>
      <w:r w:rsidRPr="00F22575">
        <w:rPr>
          <w:rFonts w:eastAsia="Times New Roman" w:cstheme="minorHAnsi"/>
          <w:lang w:eastAsia="cs-CZ"/>
        </w:rPr>
        <w:t>.</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lastRenderedPageBreak/>
        <w:t xml:space="preserve">Subjekt má právo na informace o zpracování jeho osobních údajů dle čl. 15 odst. 1 GDPR, tedy např. o tom, jaké osobní údaje a v jakém rozsahu správce zpracovává, za jakým účelem je zpracovává, po jakou dobu je ukládá a komu je zpřístupňuje. Tyto informace může na vyžádání získat na e-mailové adrese správce uvedené v čl. 1.5 těchto podmínek. </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Subjekt má právo na přístup k osobním údajům, které správce zpracovává. Toto právo může subjekt uplatnit na e-mailové adrese správce uvedené v čl. 1.5 těchto podmínek.</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Subjekt má právo podat stížnost u dozorového úřadu, má-li pochybnosti o tom, že zpracování osobních údajů provádí správce v rozporu s právními předpisy.</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 xml:space="preserve">Subjekt má právo na opravu a doplnění chybných nebo neúplných osobních údajů, pokud na takové nedostatky upozorní správce na e-mailové adrese správce uvedené v čl. 1.5 těchto </w:t>
      </w:r>
      <w:r w:rsidRPr="00213854">
        <w:rPr>
          <w:rFonts w:eastAsia="Times New Roman" w:cstheme="minorHAnsi"/>
          <w:lang w:eastAsia="cs-CZ"/>
        </w:rPr>
        <w:t>podmínek, správce chybu opraví či údaje doplní.</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Subjekt má právo na to, aby jeho osobní údaje byly beze zbytku zničeny, toto právo může uplatnit na e-mailové adrese správce uvedené v čl. 1.5 těchto po</w:t>
      </w:r>
      <w:r w:rsidRPr="00213854">
        <w:rPr>
          <w:rFonts w:eastAsia="Times New Roman" w:cstheme="minorHAnsi"/>
          <w:lang w:eastAsia="cs-CZ"/>
        </w:rPr>
        <w:t>dmínek, pokud</w:t>
      </w:r>
      <w:r>
        <w:rPr>
          <w:rFonts w:eastAsia="Times New Roman" w:cstheme="minorHAnsi"/>
          <w:lang w:eastAsia="cs-CZ"/>
        </w:rPr>
        <w:t xml:space="preserve"> je dán alespoň jeden z těchto důvodů:</w:t>
      </w:r>
    </w:p>
    <w:p w:rsidR="000C781F" w:rsidRDefault="000C781F" w:rsidP="000C781F">
      <w:pPr>
        <w:pStyle w:val="Odstavecseseznamem"/>
        <w:numPr>
          <w:ilvl w:val="0"/>
          <w:numId w:val="20"/>
        </w:numPr>
        <w:spacing w:line="240" w:lineRule="auto"/>
        <w:jc w:val="both"/>
        <w:rPr>
          <w:rFonts w:eastAsia="Times New Roman" w:cstheme="minorHAnsi"/>
          <w:lang w:eastAsia="cs-CZ"/>
        </w:rPr>
      </w:pPr>
      <w:r>
        <w:rPr>
          <w:rFonts w:eastAsia="Times New Roman" w:cstheme="minorHAnsi"/>
          <w:lang w:eastAsia="cs-CZ"/>
        </w:rPr>
        <w:t>osobní údaje již nejsou potřebné pro účely, pro které byly shromážděny nebo zpracovávány,</w:t>
      </w:r>
    </w:p>
    <w:p w:rsidR="000C781F" w:rsidRDefault="000C781F" w:rsidP="000C781F">
      <w:pPr>
        <w:pStyle w:val="Odstavecseseznamem"/>
        <w:numPr>
          <w:ilvl w:val="0"/>
          <w:numId w:val="20"/>
        </w:numPr>
        <w:spacing w:line="240" w:lineRule="auto"/>
        <w:jc w:val="both"/>
        <w:rPr>
          <w:rFonts w:eastAsia="Times New Roman" w:cstheme="minorHAnsi"/>
          <w:lang w:eastAsia="cs-CZ"/>
        </w:rPr>
      </w:pPr>
      <w:r>
        <w:rPr>
          <w:rFonts w:eastAsia="Times New Roman" w:cstheme="minorHAnsi"/>
          <w:lang w:eastAsia="cs-CZ"/>
        </w:rPr>
        <w:t>osobní údaje byly zpracovávány protiprávně,</w:t>
      </w:r>
    </w:p>
    <w:p w:rsidR="000C781F" w:rsidRDefault="000C781F" w:rsidP="000C781F">
      <w:pPr>
        <w:pStyle w:val="Odstavecseseznamem"/>
        <w:numPr>
          <w:ilvl w:val="0"/>
          <w:numId w:val="20"/>
        </w:numPr>
        <w:spacing w:line="240" w:lineRule="auto"/>
        <w:jc w:val="both"/>
        <w:rPr>
          <w:rFonts w:eastAsia="Times New Roman" w:cstheme="minorHAnsi"/>
          <w:lang w:eastAsia="cs-CZ"/>
        </w:rPr>
      </w:pPr>
      <w:r>
        <w:rPr>
          <w:rFonts w:eastAsia="Times New Roman" w:cstheme="minorHAnsi"/>
          <w:lang w:eastAsia="cs-CZ"/>
        </w:rPr>
        <w:t>osobní údaje musí být vymazány za účelem splnění zákonných povinností.</w:t>
      </w:r>
    </w:p>
    <w:p w:rsidR="00E67666" w:rsidRPr="000C781F" w:rsidRDefault="000C781F" w:rsidP="000C781F">
      <w:pPr>
        <w:pStyle w:val="Odstavecseseznamem"/>
        <w:numPr>
          <w:ilvl w:val="1"/>
          <w:numId w:val="13"/>
        </w:numPr>
        <w:spacing w:line="240" w:lineRule="auto"/>
        <w:jc w:val="both"/>
        <w:rPr>
          <w:rFonts w:eastAsia="Times New Roman" w:cstheme="minorHAnsi"/>
          <w:lang w:eastAsia="cs-CZ"/>
        </w:rPr>
      </w:pPr>
      <w:r w:rsidRPr="00400771">
        <w:rPr>
          <w:rFonts w:eastAsia="Times New Roman" w:cstheme="minorHAnsi"/>
          <w:lang w:eastAsia="cs-CZ"/>
        </w:rPr>
        <w:t>Subjekt má právo na to, aby správce omezil zpracování osobních údaj</w:t>
      </w:r>
      <w:r>
        <w:rPr>
          <w:rFonts w:eastAsia="Times New Roman" w:cstheme="minorHAnsi"/>
          <w:lang w:eastAsia="cs-CZ"/>
        </w:rPr>
        <w:t xml:space="preserve">ů, pokud </w:t>
      </w:r>
      <w:r w:rsidRPr="00400771">
        <w:rPr>
          <w:rFonts w:eastAsia="Times New Roman" w:cstheme="minorHAnsi"/>
          <w:lang w:eastAsia="cs-CZ"/>
        </w:rPr>
        <w:t>subjekt popírá přesnost osobních údajů, a to na dobu potřebnou k tomu, aby mohl správce přesnost osobních údajů ověřit.</w:t>
      </w:r>
    </w:p>
    <w:p w:rsidR="00E67666" w:rsidRPr="00400771" w:rsidRDefault="00E67666" w:rsidP="00400771">
      <w:pPr>
        <w:pStyle w:val="Odstavecseseznamem"/>
        <w:spacing w:line="240" w:lineRule="auto"/>
        <w:jc w:val="both"/>
        <w:rPr>
          <w:rFonts w:eastAsia="Times New Roman" w:cstheme="minorHAnsi"/>
          <w:lang w:eastAsia="cs-CZ"/>
        </w:rPr>
      </w:pPr>
    </w:p>
    <w:p w:rsidR="00400771" w:rsidRPr="00400771" w:rsidRDefault="00400771" w:rsidP="00400771">
      <w:pPr>
        <w:pStyle w:val="Odstavecseseznamem"/>
        <w:numPr>
          <w:ilvl w:val="0"/>
          <w:numId w:val="13"/>
        </w:numPr>
        <w:spacing w:line="240" w:lineRule="auto"/>
        <w:jc w:val="center"/>
        <w:rPr>
          <w:rFonts w:eastAsia="Times New Roman" w:cstheme="minorHAnsi"/>
          <w:b/>
          <w:lang w:eastAsia="cs-CZ"/>
        </w:rPr>
      </w:pPr>
      <w:r w:rsidRPr="00400771">
        <w:rPr>
          <w:rFonts w:eastAsia="Times New Roman" w:cstheme="minorHAnsi"/>
          <w:b/>
          <w:lang w:eastAsia="cs-CZ"/>
        </w:rPr>
        <w:t>Doba uchovávání osobních údajů</w:t>
      </w:r>
      <w:r w:rsidR="00E67666">
        <w:rPr>
          <w:rFonts w:eastAsia="Times New Roman" w:cstheme="minorHAnsi"/>
          <w:b/>
          <w:lang w:eastAsia="cs-CZ"/>
        </w:rPr>
        <w:br/>
      </w:r>
    </w:p>
    <w:p w:rsidR="00787FE4" w:rsidRPr="00774829" w:rsidRDefault="000C781F" w:rsidP="00774829">
      <w:pPr>
        <w:pStyle w:val="Odstavecseseznamem"/>
        <w:numPr>
          <w:ilvl w:val="1"/>
          <w:numId w:val="13"/>
        </w:numPr>
        <w:spacing w:line="240" w:lineRule="auto"/>
        <w:jc w:val="both"/>
        <w:rPr>
          <w:rFonts w:eastAsia="Times New Roman" w:cstheme="minorHAnsi"/>
          <w:lang w:eastAsia="cs-CZ"/>
        </w:rPr>
      </w:pPr>
      <w:r w:rsidRPr="00400771">
        <w:rPr>
          <w:rFonts w:eastAsia="Times New Roman" w:cstheme="minorHAnsi"/>
          <w:lang w:eastAsia="cs-CZ"/>
        </w:rPr>
        <w:t xml:space="preserve">Správce je v souladu s platnými právními předpisy oprávněn zpracovávat osobní údaje subjektu </w:t>
      </w:r>
      <w:r>
        <w:rPr>
          <w:rFonts w:eastAsia="Times New Roman" w:cstheme="minorHAnsi"/>
          <w:lang w:eastAsia="cs-CZ"/>
        </w:rPr>
        <w:t>uvedené v</w:t>
      </w:r>
      <w:r w:rsidR="00787FE4">
        <w:rPr>
          <w:rFonts w:eastAsia="Times New Roman" w:cstheme="minorHAnsi"/>
          <w:lang w:eastAsia="cs-CZ"/>
        </w:rPr>
        <w:t xml:space="preserve"> čl. 2.2 těchto podmínek </w:t>
      </w:r>
      <w:r w:rsidRPr="00400771">
        <w:rPr>
          <w:rFonts w:eastAsia="Times New Roman" w:cstheme="minorHAnsi"/>
          <w:lang w:eastAsia="cs-CZ"/>
        </w:rPr>
        <w:t xml:space="preserve">po dobu </w:t>
      </w:r>
      <w:r>
        <w:rPr>
          <w:rFonts w:eastAsia="Times New Roman" w:cstheme="minorHAnsi"/>
          <w:lang w:eastAsia="cs-CZ"/>
        </w:rPr>
        <w:t xml:space="preserve">10 </w:t>
      </w:r>
      <w:r w:rsidRPr="00400771">
        <w:rPr>
          <w:rFonts w:eastAsia="Times New Roman" w:cstheme="minorHAnsi"/>
          <w:lang w:eastAsia="cs-CZ"/>
        </w:rPr>
        <w:t>let od</w:t>
      </w:r>
      <w:r w:rsidR="00787FE4">
        <w:rPr>
          <w:rFonts w:eastAsia="Times New Roman" w:cstheme="minorHAnsi"/>
          <w:lang w:eastAsia="cs-CZ"/>
        </w:rPr>
        <w:t>e dne jejich poskytnutí správci, v případě vystavení daňového dokladu s uvedením těchto osobních údajů pak po dobu 10 let od</w:t>
      </w:r>
      <w:r w:rsidRPr="00B30099">
        <w:rPr>
          <w:rFonts w:cstheme="minorHAnsi"/>
        </w:rPr>
        <w:t>konce zdaňovacího období, ve kterém se plnění uskutečnilo</w:t>
      </w:r>
      <w:r>
        <w:rPr>
          <w:rFonts w:cstheme="minorHAnsi"/>
        </w:rPr>
        <w:t xml:space="preserve">. </w:t>
      </w:r>
      <w:r w:rsidR="00787FE4">
        <w:rPr>
          <w:rFonts w:cstheme="minorHAnsi"/>
        </w:rPr>
        <w:t xml:space="preserve">V případě uzavření kupní smlouvy je správce oprávněn osobní údaje subjektu uložit a zpracovávat po dobu trvání kupní smlouvy a dále po dobu dalších 10 let následujících po dni ukončení této </w:t>
      </w:r>
      <w:r w:rsidR="00787FE4" w:rsidRPr="00774829">
        <w:rPr>
          <w:rFonts w:cstheme="minorHAnsi"/>
        </w:rPr>
        <w:t>smlouvy</w:t>
      </w:r>
      <w:r w:rsidR="00774829" w:rsidRPr="00774829">
        <w:rPr>
          <w:rFonts w:cstheme="minorHAnsi"/>
        </w:rPr>
        <w:t xml:space="preserve"> a splnění veškerých závazků, které z ní vyplývají. Při stanovení této lhůty vychází správce z maximální délky </w:t>
      </w:r>
      <w:r w:rsidR="00787FE4" w:rsidRPr="00774829">
        <w:rPr>
          <w:rFonts w:cstheme="minorHAnsi"/>
        </w:rPr>
        <w:t>promlčecí doby pro</w:t>
      </w:r>
      <w:r w:rsidR="00774829" w:rsidRPr="00774829">
        <w:rPr>
          <w:rFonts w:cstheme="minorHAnsi"/>
        </w:rPr>
        <w:t xml:space="preserve"> případné</w:t>
      </w:r>
      <w:r w:rsidR="00787FE4" w:rsidRPr="00774829">
        <w:rPr>
          <w:rFonts w:cstheme="minorHAnsi"/>
        </w:rPr>
        <w:t xml:space="preserve"> uplatňování vzájemných práv </w:t>
      </w:r>
      <w:r w:rsidR="00774829">
        <w:rPr>
          <w:rFonts w:cstheme="minorHAnsi"/>
        </w:rPr>
        <w:t xml:space="preserve">správce či subjektů </w:t>
      </w:r>
      <w:r w:rsidR="00787FE4" w:rsidRPr="00774829">
        <w:rPr>
          <w:rFonts w:cstheme="minorHAnsi"/>
        </w:rPr>
        <w:t xml:space="preserve">vyplývajících z uzavřené </w:t>
      </w:r>
      <w:r w:rsidR="00774829" w:rsidRPr="00774829">
        <w:rPr>
          <w:rFonts w:cstheme="minorHAnsi"/>
        </w:rPr>
        <w:t>kupní s</w:t>
      </w:r>
      <w:r w:rsidR="00787FE4" w:rsidRPr="00774829">
        <w:rPr>
          <w:rFonts w:cstheme="minorHAnsi"/>
        </w:rPr>
        <w:t>mlouvy</w:t>
      </w:r>
      <w:r w:rsidR="00774829" w:rsidRPr="00774829">
        <w:rPr>
          <w:rFonts w:cstheme="minorHAnsi"/>
        </w:rPr>
        <w:t>.</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 xml:space="preserve">Po uplynutí doby uvedené v čl. 6.1 </w:t>
      </w:r>
      <w:r w:rsidR="00FF1C7C">
        <w:rPr>
          <w:rFonts w:eastAsia="Times New Roman" w:cstheme="minorHAnsi"/>
          <w:lang w:eastAsia="cs-CZ"/>
        </w:rPr>
        <w:t xml:space="preserve">těchto podmínek </w:t>
      </w:r>
      <w:r>
        <w:rPr>
          <w:rFonts w:eastAsia="Times New Roman" w:cstheme="minorHAnsi"/>
          <w:lang w:eastAsia="cs-CZ"/>
        </w:rPr>
        <w:t>správce osobní údaje subjektu beze zbytku zničí, ledaže je pro správce nezbytné osobní údaje subjektu nadále zpracovávat, například za účelem ochrany oprávněných zájmů správce či splnění právní povinnosti, která se na správce vztahuje.</w:t>
      </w:r>
    </w:p>
    <w:p w:rsidR="00E67666" w:rsidRPr="00400771" w:rsidRDefault="00E67666" w:rsidP="00400771">
      <w:pPr>
        <w:pStyle w:val="Odstavecseseznamem"/>
        <w:spacing w:line="240" w:lineRule="auto"/>
        <w:jc w:val="both"/>
        <w:rPr>
          <w:rFonts w:eastAsia="Times New Roman" w:cstheme="minorHAnsi"/>
          <w:lang w:eastAsia="cs-CZ"/>
        </w:rPr>
      </w:pPr>
    </w:p>
    <w:p w:rsidR="00A17F00" w:rsidRDefault="00400771" w:rsidP="00400771">
      <w:pPr>
        <w:pStyle w:val="Odstavecseseznamem"/>
        <w:numPr>
          <w:ilvl w:val="0"/>
          <w:numId w:val="13"/>
        </w:numPr>
        <w:spacing w:line="240" w:lineRule="auto"/>
        <w:jc w:val="center"/>
        <w:rPr>
          <w:rFonts w:eastAsia="Times New Roman" w:cstheme="minorHAnsi"/>
          <w:b/>
          <w:lang w:eastAsia="cs-CZ"/>
        </w:rPr>
      </w:pPr>
      <w:r>
        <w:rPr>
          <w:rFonts w:eastAsia="Times New Roman" w:cstheme="minorHAnsi"/>
          <w:b/>
          <w:lang w:eastAsia="cs-CZ"/>
        </w:rPr>
        <w:t>Předávání osobních údajů</w:t>
      </w:r>
      <w:r w:rsidR="00E67666">
        <w:rPr>
          <w:rFonts w:eastAsia="Times New Roman" w:cstheme="minorHAnsi"/>
          <w:b/>
          <w:lang w:eastAsia="cs-CZ"/>
        </w:rPr>
        <w:br/>
      </w:r>
    </w:p>
    <w:p w:rsidR="00400771" w:rsidRPr="00400771" w:rsidRDefault="00400771" w:rsidP="00400771">
      <w:pPr>
        <w:pStyle w:val="Odstavecseseznamem"/>
        <w:numPr>
          <w:ilvl w:val="1"/>
          <w:numId w:val="13"/>
        </w:numPr>
        <w:spacing w:line="240" w:lineRule="auto"/>
        <w:jc w:val="both"/>
        <w:rPr>
          <w:rFonts w:eastAsia="Times New Roman" w:cstheme="minorHAnsi"/>
          <w:lang w:eastAsia="cs-CZ"/>
        </w:rPr>
      </w:pPr>
      <w:r w:rsidRPr="00400771">
        <w:rPr>
          <w:rFonts w:eastAsia="Times New Roman" w:cstheme="minorHAnsi"/>
          <w:lang w:eastAsia="cs-CZ"/>
        </w:rPr>
        <w:t>Správce nepředává osobní údaje do t</w:t>
      </w:r>
      <w:r w:rsidR="00165A61">
        <w:rPr>
          <w:rFonts w:eastAsia="Times New Roman" w:cstheme="minorHAnsi"/>
          <w:lang w:eastAsia="cs-CZ"/>
        </w:rPr>
        <w:t>řetích zemí mimo Evropskou unii nebo mezinárodním organizacím mimo EU.</w:t>
      </w:r>
    </w:p>
    <w:p w:rsidR="000C781F" w:rsidRDefault="000C781F" w:rsidP="000C781F">
      <w:pPr>
        <w:pStyle w:val="Odstavecseseznamem"/>
        <w:numPr>
          <w:ilvl w:val="1"/>
          <w:numId w:val="13"/>
        </w:numPr>
        <w:spacing w:line="240" w:lineRule="auto"/>
        <w:jc w:val="both"/>
        <w:rPr>
          <w:rFonts w:eastAsia="Times New Roman" w:cstheme="minorHAnsi"/>
          <w:lang w:eastAsia="cs-CZ"/>
        </w:rPr>
      </w:pPr>
      <w:r>
        <w:rPr>
          <w:rFonts w:eastAsia="Times New Roman" w:cstheme="minorHAnsi"/>
          <w:lang w:eastAsia="cs-CZ"/>
        </w:rPr>
        <w:t>Správce předává osobní údaje ke zpracování pouze třetím osobám uvedeným v čl. 4.4 těchto podmínek.</w:t>
      </w:r>
    </w:p>
    <w:p w:rsidR="00400771" w:rsidRDefault="00400771" w:rsidP="00400771">
      <w:pPr>
        <w:pStyle w:val="Odstavecseseznamem"/>
        <w:spacing w:line="240" w:lineRule="auto"/>
        <w:jc w:val="both"/>
        <w:rPr>
          <w:rFonts w:eastAsia="Times New Roman" w:cstheme="minorHAnsi"/>
          <w:lang w:eastAsia="cs-CZ"/>
        </w:rPr>
      </w:pPr>
    </w:p>
    <w:p w:rsidR="00E67666" w:rsidRPr="00E67666" w:rsidRDefault="00400771" w:rsidP="00E67666">
      <w:pPr>
        <w:pStyle w:val="Odstavecseseznamem"/>
        <w:numPr>
          <w:ilvl w:val="0"/>
          <w:numId w:val="13"/>
        </w:numPr>
        <w:spacing w:line="240" w:lineRule="auto"/>
        <w:jc w:val="center"/>
        <w:rPr>
          <w:rFonts w:eastAsia="Times New Roman" w:cstheme="minorHAnsi"/>
          <w:b/>
          <w:lang w:eastAsia="cs-CZ"/>
        </w:rPr>
      </w:pPr>
      <w:r w:rsidRPr="00400771">
        <w:rPr>
          <w:rFonts w:eastAsia="Times New Roman" w:cstheme="minorHAnsi"/>
          <w:b/>
          <w:lang w:eastAsia="cs-CZ"/>
        </w:rPr>
        <w:t>Závěrečná ustanovení</w:t>
      </w:r>
      <w:r w:rsidR="00E67666">
        <w:rPr>
          <w:rFonts w:eastAsia="Times New Roman" w:cstheme="minorHAnsi"/>
          <w:b/>
          <w:lang w:eastAsia="cs-CZ"/>
        </w:rPr>
        <w:br/>
      </w:r>
    </w:p>
    <w:p w:rsidR="00C4381D" w:rsidRPr="00EC1532" w:rsidRDefault="00E67666" w:rsidP="00EC1532">
      <w:pPr>
        <w:pStyle w:val="Odstavecseseznamem"/>
        <w:numPr>
          <w:ilvl w:val="1"/>
          <w:numId w:val="13"/>
        </w:numPr>
        <w:spacing w:line="240" w:lineRule="auto"/>
        <w:jc w:val="both"/>
        <w:rPr>
          <w:rFonts w:eastAsia="Times New Roman" w:cstheme="minorHAnsi"/>
          <w:lang w:eastAsia="cs-CZ"/>
        </w:rPr>
      </w:pPr>
      <w:r w:rsidRPr="00E67666">
        <w:rPr>
          <w:rFonts w:eastAsia="Times New Roman" w:cstheme="minorHAnsi"/>
          <w:lang w:eastAsia="cs-CZ"/>
        </w:rPr>
        <w:t xml:space="preserve">Tyto Podmínky </w:t>
      </w:r>
      <w:r w:rsidR="000C781F">
        <w:rPr>
          <w:rFonts w:eastAsia="Times New Roman" w:cstheme="minorHAnsi"/>
          <w:lang w:eastAsia="cs-CZ"/>
        </w:rPr>
        <w:t xml:space="preserve">a informace o </w:t>
      </w:r>
      <w:r w:rsidRPr="00E67666">
        <w:rPr>
          <w:rFonts w:eastAsia="Times New Roman" w:cstheme="minorHAnsi"/>
          <w:lang w:eastAsia="cs-CZ"/>
        </w:rPr>
        <w:t>zpracování osobních údajů jsou účinné od 25. května 2018.</w:t>
      </w:r>
    </w:p>
    <w:sectPr w:rsidR="00C4381D" w:rsidRPr="00EC1532" w:rsidSect="006002E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A0" w:rsidRDefault="006255A0" w:rsidP="0065708D">
      <w:pPr>
        <w:spacing w:after="0" w:line="240" w:lineRule="auto"/>
      </w:pPr>
      <w:r>
        <w:separator/>
      </w:r>
    </w:p>
  </w:endnote>
  <w:endnote w:type="continuationSeparator" w:id="1">
    <w:p w:rsidR="006255A0" w:rsidRDefault="006255A0" w:rsidP="00657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A0" w:rsidRDefault="006255A0" w:rsidP="0065708D">
      <w:pPr>
        <w:spacing w:after="0" w:line="240" w:lineRule="auto"/>
      </w:pPr>
      <w:r>
        <w:separator/>
      </w:r>
    </w:p>
  </w:footnote>
  <w:footnote w:type="continuationSeparator" w:id="1">
    <w:p w:rsidR="006255A0" w:rsidRDefault="006255A0" w:rsidP="00657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61D"/>
    <w:multiLevelType w:val="hybridMultilevel"/>
    <w:tmpl w:val="EC307B2C"/>
    <w:lvl w:ilvl="0" w:tplc="58C88C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9478BD"/>
    <w:multiLevelType w:val="hybridMultilevel"/>
    <w:tmpl w:val="CD328C70"/>
    <w:lvl w:ilvl="0" w:tplc="4B8A60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FA244F8"/>
    <w:multiLevelType w:val="hybridMultilevel"/>
    <w:tmpl w:val="7276B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2B152A"/>
    <w:multiLevelType w:val="hybridMultilevel"/>
    <w:tmpl w:val="77F67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4571F9"/>
    <w:multiLevelType w:val="hybridMultilevel"/>
    <w:tmpl w:val="BABAF6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01014C"/>
    <w:multiLevelType w:val="hybridMultilevel"/>
    <w:tmpl w:val="2EF83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4F3527"/>
    <w:multiLevelType w:val="hybridMultilevel"/>
    <w:tmpl w:val="B83A2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0303C9"/>
    <w:multiLevelType w:val="hybridMultilevel"/>
    <w:tmpl w:val="C66E05E4"/>
    <w:lvl w:ilvl="0" w:tplc="C4F2F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D3B6408"/>
    <w:multiLevelType w:val="hybridMultilevel"/>
    <w:tmpl w:val="FFBA2CEA"/>
    <w:lvl w:ilvl="0" w:tplc="AF6C328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37E20592"/>
    <w:multiLevelType w:val="hybridMultilevel"/>
    <w:tmpl w:val="21088C0E"/>
    <w:lvl w:ilvl="0" w:tplc="F7143EC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B5D253E"/>
    <w:multiLevelType w:val="hybridMultilevel"/>
    <w:tmpl w:val="CDBE704A"/>
    <w:lvl w:ilvl="0" w:tplc="180A8124">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nsid w:val="400708EF"/>
    <w:multiLevelType w:val="hybridMultilevel"/>
    <w:tmpl w:val="275A0388"/>
    <w:lvl w:ilvl="0" w:tplc="9260D59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10639D5"/>
    <w:multiLevelType w:val="hybridMultilevel"/>
    <w:tmpl w:val="F6641E2A"/>
    <w:lvl w:ilvl="0" w:tplc="638AFA9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2D63CCE"/>
    <w:multiLevelType w:val="hybridMultilevel"/>
    <w:tmpl w:val="F3D86E66"/>
    <w:lvl w:ilvl="0" w:tplc="6D6E9C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6EB6736"/>
    <w:multiLevelType w:val="hybridMultilevel"/>
    <w:tmpl w:val="889C379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83B3279"/>
    <w:multiLevelType w:val="hybridMultilevel"/>
    <w:tmpl w:val="27C417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523C7BE3"/>
    <w:multiLevelType w:val="hybridMultilevel"/>
    <w:tmpl w:val="270E8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3C906F2"/>
    <w:multiLevelType w:val="hybridMultilevel"/>
    <w:tmpl w:val="4F7A8F50"/>
    <w:lvl w:ilvl="0" w:tplc="9A04142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5AE9649B"/>
    <w:multiLevelType w:val="multilevel"/>
    <w:tmpl w:val="7A220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D804CB2"/>
    <w:multiLevelType w:val="hybridMultilevel"/>
    <w:tmpl w:val="F1387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6C4307"/>
    <w:multiLevelType w:val="hybridMultilevel"/>
    <w:tmpl w:val="AD10F30A"/>
    <w:lvl w:ilvl="0" w:tplc="D51C24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EDE7815"/>
    <w:multiLevelType w:val="hybridMultilevel"/>
    <w:tmpl w:val="6A8843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65729E"/>
    <w:multiLevelType w:val="hybridMultilevel"/>
    <w:tmpl w:val="8916A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4E098A"/>
    <w:multiLevelType w:val="hybridMultilevel"/>
    <w:tmpl w:val="FF0AC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7560B7"/>
    <w:multiLevelType w:val="hybridMultilevel"/>
    <w:tmpl w:val="1F5EC85E"/>
    <w:lvl w:ilvl="0" w:tplc="D49AC4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23"/>
  </w:num>
  <w:num w:numId="3">
    <w:abstractNumId w:val="9"/>
  </w:num>
  <w:num w:numId="4">
    <w:abstractNumId w:val="2"/>
  </w:num>
  <w:num w:numId="5">
    <w:abstractNumId w:val="3"/>
  </w:num>
  <w:num w:numId="6">
    <w:abstractNumId w:val="10"/>
  </w:num>
  <w:num w:numId="7">
    <w:abstractNumId w:val="16"/>
  </w:num>
  <w:num w:numId="8">
    <w:abstractNumId w:val="4"/>
  </w:num>
  <w:num w:numId="9">
    <w:abstractNumId w:val="21"/>
  </w:num>
  <w:num w:numId="10">
    <w:abstractNumId w:val="12"/>
  </w:num>
  <w:num w:numId="11">
    <w:abstractNumId w:val="22"/>
  </w:num>
  <w:num w:numId="12">
    <w:abstractNumId w:val="11"/>
  </w:num>
  <w:num w:numId="13">
    <w:abstractNumId w:val="18"/>
  </w:num>
  <w:num w:numId="14">
    <w:abstractNumId w:val="0"/>
  </w:num>
  <w:num w:numId="15">
    <w:abstractNumId w:val="17"/>
  </w:num>
  <w:num w:numId="16">
    <w:abstractNumId w:val="19"/>
  </w:num>
  <w:num w:numId="17">
    <w:abstractNumId w:val="1"/>
  </w:num>
  <w:num w:numId="18">
    <w:abstractNumId w:val="5"/>
  </w:num>
  <w:num w:numId="19">
    <w:abstractNumId w:val="7"/>
  </w:num>
  <w:num w:numId="20">
    <w:abstractNumId w:val="24"/>
  </w:num>
  <w:num w:numId="21">
    <w:abstractNumId w:val="13"/>
  </w:num>
  <w:num w:numId="22">
    <w:abstractNumId w:val="20"/>
  </w:num>
  <w:num w:numId="23">
    <w:abstractNumId w:val="14"/>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AE7FD8"/>
    <w:rsid w:val="00027A31"/>
    <w:rsid w:val="00044A72"/>
    <w:rsid w:val="00080BCD"/>
    <w:rsid w:val="00097C38"/>
    <w:rsid w:val="000C781F"/>
    <w:rsid w:val="000E0C82"/>
    <w:rsid w:val="001123E2"/>
    <w:rsid w:val="00121CDE"/>
    <w:rsid w:val="00165A61"/>
    <w:rsid w:val="00185A87"/>
    <w:rsid w:val="001B36D3"/>
    <w:rsid w:val="001F1298"/>
    <w:rsid w:val="00200BF7"/>
    <w:rsid w:val="002267E1"/>
    <w:rsid w:val="0029449F"/>
    <w:rsid w:val="002A0A0A"/>
    <w:rsid w:val="003360EF"/>
    <w:rsid w:val="00364968"/>
    <w:rsid w:val="00367C67"/>
    <w:rsid w:val="00380598"/>
    <w:rsid w:val="003A09DE"/>
    <w:rsid w:val="00400771"/>
    <w:rsid w:val="00434C90"/>
    <w:rsid w:val="00472E79"/>
    <w:rsid w:val="00494B78"/>
    <w:rsid w:val="004A572C"/>
    <w:rsid w:val="004A79C9"/>
    <w:rsid w:val="004F2A2A"/>
    <w:rsid w:val="00532FE2"/>
    <w:rsid w:val="005517F4"/>
    <w:rsid w:val="00554218"/>
    <w:rsid w:val="005622B6"/>
    <w:rsid w:val="00587041"/>
    <w:rsid w:val="00595B03"/>
    <w:rsid w:val="005C4CBB"/>
    <w:rsid w:val="006002E0"/>
    <w:rsid w:val="006255A0"/>
    <w:rsid w:val="006435C9"/>
    <w:rsid w:val="0065708D"/>
    <w:rsid w:val="006610B9"/>
    <w:rsid w:val="00662E1C"/>
    <w:rsid w:val="006A7E36"/>
    <w:rsid w:val="006C152A"/>
    <w:rsid w:val="006F65E2"/>
    <w:rsid w:val="00702C3B"/>
    <w:rsid w:val="0070359D"/>
    <w:rsid w:val="00774829"/>
    <w:rsid w:val="00787FE4"/>
    <w:rsid w:val="007D4DD8"/>
    <w:rsid w:val="0081526A"/>
    <w:rsid w:val="00816625"/>
    <w:rsid w:val="00817A7A"/>
    <w:rsid w:val="0086022B"/>
    <w:rsid w:val="00886436"/>
    <w:rsid w:val="008C5342"/>
    <w:rsid w:val="0091293B"/>
    <w:rsid w:val="00927446"/>
    <w:rsid w:val="009649EB"/>
    <w:rsid w:val="0099188E"/>
    <w:rsid w:val="009B6DA7"/>
    <w:rsid w:val="009F23A4"/>
    <w:rsid w:val="00A14479"/>
    <w:rsid w:val="00A17F00"/>
    <w:rsid w:val="00A2329C"/>
    <w:rsid w:val="00A512A5"/>
    <w:rsid w:val="00A51C29"/>
    <w:rsid w:val="00A550DF"/>
    <w:rsid w:val="00A5679E"/>
    <w:rsid w:val="00A704BC"/>
    <w:rsid w:val="00A776B3"/>
    <w:rsid w:val="00AB69D7"/>
    <w:rsid w:val="00AD4592"/>
    <w:rsid w:val="00AE5CBA"/>
    <w:rsid w:val="00AE7FD8"/>
    <w:rsid w:val="00AF7891"/>
    <w:rsid w:val="00B03996"/>
    <w:rsid w:val="00B41F53"/>
    <w:rsid w:val="00B5001F"/>
    <w:rsid w:val="00B63681"/>
    <w:rsid w:val="00B93F7F"/>
    <w:rsid w:val="00B9466F"/>
    <w:rsid w:val="00BA56E1"/>
    <w:rsid w:val="00BC6AF9"/>
    <w:rsid w:val="00C236A9"/>
    <w:rsid w:val="00C4381D"/>
    <w:rsid w:val="00C81298"/>
    <w:rsid w:val="00CA1C15"/>
    <w:rsid w:val="00CD232A"/>
    <w:rsid w:val="00D0220D"/>
    <w:rsid w:val="00D10BAA"/>
    <w:rsid w:val="00D16408"/>
    <w:rsid w:val="00DE10E7"/>
    <w:rsid w:val="00DF0F7B"/>
    <w:rsid w:val="00E05549"/>
    <w:rsid w:val="00E56484"/>
    <w:rsid w:val="00E67666"/>
    <w:rsid w:val="00EC1532"/>
    <w:rsid w:val="00EE580F"/>
    <w:rsid w:val="00F169C7"/>
    <w:rsid w:val="00F22575"/>
    <w:rsid w:val="00F75427"/>
    <w:rsid w:val="00FB2A61"/>
    <w:rsid w:val="00FF1C7C"/>
    <w:rsid w:val="00FF4F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12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F4F43"/>
    <w:rPr>
      <w:b/>
      <w:bCs/>
    </w:rPr>
  </w:style>
  <w:style w:type="character" w:styleId="Zvraznn">
    <w:name w:val="Emphasis"/>
    <w:basedOn w:val="Standardnpsmoodstavce"/>
    <w:uiPriority w:val="20"/>
    <w:qFormat/>
    <w:rsid w:val="00FF4F43"/>
    <w:rPr>
      <w:i/>
      <w:iCs/>
    </w:rPr>
  </w:style>
  <w:style w:type="paragraph" w:styleId="Zhlav">
    <w:name w:val="header"/>
    <w:basedOn w:val="Normln"/>
    <w:link w:val="ZhlavChar"/>
    <w:uiPriority w:val="99"/>
    <w:unhideWhenUsed/>
    <w:rsid w:val="006570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708D"/>
  </w:style>
  <w:style w:type="paragraph" w:styleId="Zpat">
    <w:name w:val="footer"/>
    <w:basedOn w:val="Normln"/>
    <w:link w:val="ZpatChar"/>
    <w:uiPriority w:val="99"/>
    <w:unhideWhenUsed/>
    <w:rsid w:val="0065708D"/>
    <w:pPr>
      <w:tabs>
        <w:tab w:val="center" w:pos="4536"/>
        <w:tab w:val="right" w:pos="9072"/>
      </w:tabs>
      <w:spacing w:after="0" w:line="240" w:lineRule="auto"/>
    </w:pPr>
  </w:style>
  <w:style w:type="character" w:customStyle="1" w:styleId="ZpatChar">
    <w:name w:val="Zápatí Char"/>
    <w:basedOn w:val="Standardnpsmoodstavce"/>
    <w:link w:val="Zpat"/>
    <w:uiPriority w:val="99"/>
    <w:rsid w:val="0065708D"/>
  </w:style>
  <w:style w:type="paragraph" w:styleId="Odstavecseseznamem">
    <w:name w:val="List Paragraph"/>
    <w:basedOn w:val="Normln"/>
    <w:uiPriority w:val="34"/>
    <w:qFormat/>
    <w:rsid w:val="006C152A"/>
    <w:pPr>
      <w:ind w:left="720"/>
      <w:contextualSpacing/>
    </w:pPr>
  </w:style>
  <w:style w:type="character" w:styleId="Odkaznakoment">
    <w:name w:val="annotation reference"/>
    <w:basedOn w:val="Standardnpsmoodstavce"/>
    <w:uiPriority w:val="99"/>
    <w:semiHidden/>
    <w:unhideWhenUsed/>
    <w:rsid w:val="00D16408"/>
    <w:rPr>
      <w:sz w:val="16"/>
      <w:szCs w:val="16"/>
    </w:rPr>
  </w:style>
  <w:style w:type="paragraph" w:styleId="Textkomente">
    <w:name w:val="annotation text"/>
    <w:basedOn w:val="Normln"/>
    <w:link w:val="TextkomenteChar"/>
    <w:uiPriority w:val="99"/>
    <w:semiHidden/>
    <w:unhideWhenUsed/>
    <w:rsid w:val="00D16408"/>
    <w:pPr>
      <w:spacing w:line="240" w:lineRule="auto"/>
    </w:pPr>
    <w:rPr>
      <w:sz w:val="20"/>
      <w:szCs w:val="20"/>
    </w:rPr>
  </w:style>
  <w:style w:type="character" w:customStyle="1" w:styleId="TextkomenteChar">
    <w:name w:val="Text komentáře Char"/>
    <w:basedOn w:val="Standardnpsmoodstavce"/>
    <w:link w:val="Textkomente"/>
    <w:uiPriority w:val="99"/>
    <w:semiHidden/>
    <w:rsid w:val="00D16408"/>
    <w:rPr>
      <w:sz w:val="20"/>
      <w:szCs w:val="20"/>
    </w:rPr>
  </w:style>
  <w:style w:type="paragraph" w:styleId="Pedmtkomente">
    <w:name w:val="annotation subject"/>
    <w:basedOn w:val="Textkomente"/>
    <w:next w:val="Textkomente"/>
    <w:link w:val="PedmtkomenteChar"/>
    <w:uiPriority w:val="99"/>
    <w:semiHidden/>
    <w:unhideWhenUsed/>
    <w:rsid w:val="00D16408"/>
    <w:rPr>
      <w:b/>
      <w:bCs/>
    </w:rPr>
  </w:style>
  <w:style w:type="character" w:customStyle="1" w:styleId="PedmtkomenteChar">
    <w:name w:val="Předmět komentáře Char"/>
    <w:basedOn w:val="TextkomenteChar"/>
    <w:link w:val="Pedmtkomente"/>
    <w:uiPriority w:val="99"/>
    <w:semiHidden/>
    <w:rsid w:val="00D16408"/>
    <w:rPr>
      <w:b/>
      <w:bCs/>
      <w:sz w:val="20"/>
      <w:szCs w:val="20"/>
    </w:rPr>
  </w:style>
  <w:style w:type="paragraph" w:styleId="Textbubliny">
    <w:name w:val="Balloon Text"/>
    <w:basedOn w:val="Normln"/>
    <w:link w:val="TextbublinyChar"/>
    <w:uiPriority w:val="99"/>
    <w:semiHidden/>
    <w:unhideWhenUsed/>
    <w:rsid w:val="00D164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408"/>
    <w:rPr>
      <w:rFonts w:ascii="Segoe UI" w:hAnsi="Segoe UI" w:cs="Segoe UI"/>
      <w:sz w:val="18"/>
      <w:szCs w:val="18"/>
    </w:rPr>
  </w:style>
  <w:style w:type="character" w:styleId="Hypertextovodkaz">
    <w:name w:val="Hyperlink"/>
    <w:basedOn w:val="Standardnpsmoodstavce"/>
    <w:uiPriority w:val="99"/>
    <w:unhideWhenUsed/>
    <w:rsid w:val="0099188E"/>
    <w:rPr>
      <w:color w:val="0563C1" w:themeColor="hyperlink"/>
      <w:u w:val="single"/>
    </w:rPr>
  </w:style>
  <w:style w:type="character" w:customStyle="1" w:styleId="UnresolvedMention">
    <w:name w:val="Unresolved Mention"/>
    <w:basedOn w:val="Standardnpsmoodstavce"/>
    <w:uiPriority w:val="99"/>
    <w:semiHidden/>
    <w:unhideWhenUsed/>
    <w:rsid w:val="0099188E"/>
    <w:rPr>
      <w:color w:val="808080"/>
      <w:shd w:val="clear" w:color="auto" w:fill="E6E6E6"/>
    </w:rPr>
  </w:style>
  <w:style w:type="paragraph" w:styleId="Bezmezer">
    <w:name w:val="No Spacing"/>
    <w:uiPriority w:val="1"/>
    <w:qFormat/>
    <w:rsid w:val="00787FE4"/>
    <w:pPr>
      <w:spacing w:after="0" w:line="240" w:lineRule="auto"/>
    </w:pPr>
  </w:style>
  <w:style w:type="character" w:customStyle="1" w:styleId="preformatted">
    <w:name w:val="preformatted"/>
    <w:basedOn w:val="Standardnpsmoodstavce"/>
    <w:rsid w:val="00A51C29"/>
  </w:style>
</w:styles>
</file>

<file path=word/webSettings.xml><?xml version="1.0" encoding="utf-8"?>
<w:webSettings xmlns:r="http://schemas.openxmlformats.org/officeDocument/2006/relationships" xmlns:w="http://schemas.openxmlformats.org/wordprocessingml/2006/main">
  <w:divs>
    <w:div w:id="14755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bazalova@coolstud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00AF-4FF4-4069-ABEC-CBDCD0D9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7257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PRP</dc:creator>
  <cp:lastModifiedBy>Lenovo</cp:lastModifiedBy>
  <cp:revision>2</cp:revision>
  <cp:lastPrinted>2018-03-19T15:52:00Z</cp:lastPrinted>
  <dcterms:created xsi:type="dcterms:W3CDTF">2018-06-04T04:49:00Z</dcterms:created>
  <dcterms:modified xsi:type="dcterms:W3CDTF">2018-06-04T04:49:00Z</dcterms:modified>
</cp:coreProperties>
</file>